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DFCAB" w14:textId="77777777" w:rsidR="00A1726C" w:rsidRPr="00841DF6" w:rsidRDefault="00A1726C" w:rsidP="006D16BE">
      <w:pPr>
        <w:ind w:left="-806"/>
        <w:rPr>
          <w:rFonts w:ascii="Arial" w:hAnsi="Arial" w:cs="Arial"/>
          <w:color w:val="000000" w:themeColor="text1"/>
          <w:sz w:val="20"/>
          <w:szCs w:val="20"/>
        </w:rPr>
      </w:pPr>
    </w:p>
    <w:bookmarkStart w:id="0" w:name="Certificate_of_Credit_HREM_Stacey"/>
    <w:bookmarkEnd w:id="0"/>
    <w:p w14:paraId="49A2F746" w14:textId="1436EE09" w:rsidR="00A1726C" w:rsidRPr="00841DF6" w:rsidRDefault="00A1726C" w:rsidP="006D16BE">
      <w:pPr>
        <w:pStyle w:val="Mainbodycopy"/>
        <w:spacing w:before="120" w:after="0" w:line="240" w:lineRule="auto"/>
        <w:ind w:left="-806"/>
        <w:jc w:val="center"/>
        <w:rPr>
          <w:rFonts w:cs="Arial"/>
          <w:color w:val="00A5B4"/>
          <w:sz w:val="32"/>
          <w:szCs w:val="32"/>
        </w:rPr>
      </w:pPr>
      <w:r w:rsidRPr="00841DF6">
        <w:rPr>
          <w:rFonts w:cs="Arial"/>
          <w:color w:val="00A5B4"/>
          <w:sz w:val="32"/>
          <w:szCs w:val="32"/>
          <w:lang w:val="en-US"/>
        </w:rPr>
        <w:fldChar w:fldCharType="begin"/>
      </w:r>
      <w:r w:rsidRPr="00841DF6">
        <w:rPr>
          <w:rFonts w:cs="Arial"/>
          <w:color w:val="00A5B4"/>
          <w:sz w:val="32"/>
          <w:szCs w:val="32"/>
          <w:lang w:val="en-US"/>
        </w:rPr>
        <w:instrText xml:space="preserve"> IF Medicine &lt;&gt; "" "</w:instrText>
      </w:r>
      <w:r w:rsidRPr="00841DF6">
        <w:rPr>
          <w:rFonts w:cs="Arial"/>
          <w:color w:val="00A5B4"/>
          <w:sz w:val="32"/>
          <w:szCs w:val="32"/>
          <w:lang w:val="en-US"/>
        </w:rPr>
        <w:instrText xml:space="preserve">The </w:instrText>
      </w:r>
      <w:r w:rsidRPr="00841DF6">
        <w:rPr>
          <w:rFonts w:cs="Arial"/>
          <w:color w:val="00A5B4"/>
          <w:sz w:val="32"/>
          <w:szCs w:val="32"/>
          <w:lang w:val="en-US"/>
        </w:rPr>
        <w:instrText>Medicine</w:instrText>
      </w:r>
      <w:r>
        <w:rPr>
          <w:rFonts w:cs="Arial"/>
          <w:color w:val="00A5B4"/>
          <w:sz w:val="32"/>
          <w:szCs w:val="32"/>
        </w:rPr>
        <w:instrText xml:space="preserve"> </w:instrText>
      </w:r>
      <w:r w:rsidRPr="00841DF6">
        <w:rPr>
          <w:rFonts w:cs="Arial"/>
          <w:color w:val="00A5B4"/>
          <w:sz w:val="32"/>
          <w:szCs w:val="32"/>
        </w:rPr>
        <w:instrText xml:space="preserve">Department </w:instrText>
      </w:r>
      <w:r w:rsidRPr="00841DF6">
        <w:rPr>
          <w:rFonts w:cs="Arial"/>
          <w:color w:val="00A5B4"/>
          <w:sz w:val="32"/>
          <w:szCs w:val="32"/>
        </w:rPr>
        <w:instrText>Presents</w:instrText>
      </w:r>
      <w:r w:rsidRPr="00841DF6">
        <w:rPr>
          <w:rFonts w:cs="Arial"/>
          <w:color w:val="00A5B4"/>
          <w:sz w:val="32"/>
          <w:szCs w:val="32"/>
          <w:lang w:val="en-US"/>
        </w:rPr>
        <w:instrText xml:space="preserve">" "" </w:instrText>
      </w:r>
      <w:r w:rsidRPr="00841DF6">
        <w:rPr>
          <w:rFonts w:cs="Arial"/>
          <w:color w:val="00A5B4"/>
          <w:sz w:val="32"/>
          <w:szCs w:val="32"/>
          <w:lang w:val="en-US"/>
        </w:rPr>
        <w:fldChar w:fldCharType="separate"/>
      </w:r>
      <w:r w:rsidRPr="00841DF6">
        <w:rPr>
          <w:rFonts w:cs="Arial"/>
          <w:color w:val="00A5B4"/>
          <w:sz w:val="32"/>
          <w:szCs w:val="32"/>
          <w:lang w:val="en-US"/>
        </w:rPr>
        <w:t xml:space="preserve">The </w:t>
      </w:r>
      <w:r w:rsidR="00CE4236">
        <w:rPr>
          <w:rFonts w:cs="Arial"/>
          <w:color w:val="00A5B4"/>
          <w:sz w:val="32"/>
          <w:szCs w:val="32"/>
          <w:lang w:val="en-US"/>
        </w:rPr>
        <w:t>Department of Medicine</w:t>
      </w:r>
      <w:r w:rsidRPr="00841DF6">
        <w:rPr>
          <w:rFonts w:cs="Arial"/>
          <w:color w:val="00A5B4"/>
          <w:sz w:val="32"/>
          <w:szCs w:val="32"/>
        </w:rPr>
        <w:t xml:space="preserve"> </w:t>
      </w:r>
      <w:r w:rsidRPr="00841DF6">
        <w:rPr>
          <w:rFonts w:cs="Arial"/>
          <w:color w:val="00A5B4"/>
          <w:sz w:val="32"/>
          <w:szCs w:val="32"/>
        </w:rPr>
        <w:t>Presents</w:t>
      </w:r>
      <w:r w:rsidRPr="00841DF6">
        <w:rPr>
          <w:rFonts w:cs="Arial"/>
          <w:color w:val="00A5B4"/>
          <w:sz w:val="32"/>
          <w:szCs w:val="32"/>
        </w:rPr>
        <w:fldChar w:fldCharType="end"/>
      </w:r>
    </w:p>
    <w:p w14:paraId="0BF51964" w14:textId="77777777" w:rsidR="00A1726C" w:rsidRPr="0071650D" w:rsidRDefault="00A1726C" w:rsidP="006D16BE">
      <w:pPr>
        <w:pStyle w:val="Mainbodycopy"/>
        <w:spacing w:before="120" w:after="0" w:line="240" w:lineRule="auto"/>
        <w:ind w:left="-806"/>
        <w:jc w:val="center"/>
        <w:rPr>
          <w:rFonts w:cs="Arial"/>
          <w:b/>
          <w:bCs/>
          <w:color w:val="00A5B4"/>
          <w:sz w:val="40"/>
          <w:szCs w:val="40"/>
          <w:lang w:val="en-US"/>
        </w:rPr>
      </w:pPr>
      <w:r w:rsidRPr="0071650D">
        <w:rPr>
          <w:rFonts w:cs="Arial"/>
          <w:b/>
          <w:bCs/>
          <w:color w:val="00A5B4"/>
          <w:sz w:val="40"/>
          <w:szCs w:val="40"/>
          <w:lang w:val="en-US"/>
        </w:rPr>
        <w:t>Rheumatology Board Review and Clinical Update</w:t>
      </w:r>
    </w:p>
    <w:p w14:paraId="1B7840C2" w14:textId="77777777" w:rsidR="00CE4236" w:rsidRDefault="00CE4236" w:rsidP="006D16BE">
      <w:pPr>
        <w:pStyle w:val="Mainbodycopy"/>
        <w:spacing w:before="120" w:after="0" w:line="240" w:lineRule="auto"/>
        <w:ind w:left="-806"/>
        <w:jc w:val="center"/>
        <w:rPr>
          <w:rFonts w:cs="Arial"/>
          <w:color w:val="00A5B4"/>
          <w:sz w:val="32"/>
          <w:szCs w:val="32"/>
          <w:lang w:bidi="en-US"/>
        </w:rPr>
      </w:pPr>
    </w:p>
    <w:p w14:paraId="54DBC674" w14:textId="52477C4C" w:rsidR="00A1726C" w:rsidRPr="00841DF6" w:rsidRDefault="00A1726C" w:rsidP="006D16BE">
      <w:pPr>
        <w:pStyle w:val="Mainbodycopy"/>
        <w:spacing w:before="120" w:after="0" w:line="240" w:lineRule="auto"/>
        <w:ind w:left="-806"/>
        <w:jc w:val="center"/>
        <w:rPr>
          <w:rFonts w:cs="Arial"/>
          <w:color w:val="00A5B4"/>
          <w:sz w:val="32"/>
          <w:szCs w:val="32"/>
        </w:rPr>
      </w:pPr>
      <w:r w:rsidRPr="00841DF6">
        <w:rPr>
          <w:rFonts w:cs="Arial"/>
          <w:color w:val="00A5B4"/>
          <w:sz w:val="32"/>
          <w:szCs w:val="32"/>
          <w:lang w:bidi="en-US"/>
        </w:rPr>
        <w:t>August 20</w:t>
      </w:r>
      <w:r w:rsidR="0071650D">
        <w:rPr>
          <w:rFonts w:cs="Arial"/>
          <w:color w:val="00A5B4"/>
          <w:sz w:val="32"/>
          <w:szCs w:val="32"/>
          <w:lang w:bidi="en-US"/>
        </w:rPr>
        <w:t xml:space="preserve"> - 22</w:t>
      </w:r>
      <w:r w:rsidRPr="00841DF6">
        <w:rPr>
          <w:rFonts w:cs="Arial"/>
          <w:color w:val="00A5B4"/>
          <w:sz w:val="32"/>
          <w:szCs w:val="32"/>
          <w:lang w:bidi="en-US"/>
        </w:rPr>
        <w:t xml:space="preserve">, 2026 </w:t>
      </w:r>
      <w:r w:rsidRPr="00841DF6">
        <w:rPr>
          <w:rFonts w:cs="Arial"/>
          <w:color w:val="00A5B4"/>
          <w:sz w:val="32"/>
          <w:szCs w:val="32"/>
        </w:rPr>
        <w:br/>
      </w:r>
      <w:r w:rsidRPr="00841DF6">
        <w:rPr>
          <w:rFonts w:cs="Arial"/>
          <w:color w:val="00A5B4"/>
          <w:sz w:val="32"/>
          <w:szCs w:val="32"/>
          <w:lang w:val="en-US"/>
        </w:rPr>
        <w:fldChar w:fldCharType="begin"/>
      </w:r>
      <w:r w:rsidRPr="00841DF6">
        <w:rPr>
          <w:rFonts w:cs="Arial"/>
          <w:color w:val="00A5B4"/>
          <w:sz w:val="32"/>
          <w:szCs w:val="32"/>
          <w:lang w:val="en-US"/>
        </w:rPr>
        <w:instrText xml:space="preserve"> IF "Mission Bay Conference Center at UCSF" &lt;&gt; "" "Mission Bay Conference Center at UCSF" "" </w:instrText>
      </w:r>
      <w:r w:rsidRPr="00841DF6">
        <w:rPr>
          <w:rFonts w:cs="Arial"/>
          <w:color w:val="00A5B4"/>
          <w:sz w:val="32"/>
          <w:szCs w:val="32"/>
          <w:lang w:val="en-US"/>
        </w:rPr>
        <w:fldChar w:fldCharType="separate"/>
      </w:r>
      <w:r w:rsidRPr="00841DF6">
        <w:rPr>
          <w:rFonts w:cs="Arial"/>
          <w:color w:val="00A5B4"/>
          <w:sz w:val="32"/>
          <w:szCs w:val="32"/>
          <w:lang w:val="en-US"/>
        </w:rPr>
        <w:t>Mission Bay Conference Center at UCSF</w:t>
      </w:r>
      <w:r w:rsidRPr="00841DF6">
        <w:rPr>
          <w:rFonts w:cs="Arial"/>
          <w:color w:val="00A5B4"/>
          <w:sz w:val="32"/>
          <w:szCs w:val="32"/>
        </w:rPr>
        <w:fldChar w:fldCharType="end"/>
      </w:r>
    </w:p>
    <w:p w14:paraId="4AB95637" w14:textId="77777777" w:rsidR="00CE4236" w:rsidRDefault="00CE4236" w:rsidP="002F60D5">
      <w:pPr>
        <w:pStyle w:val="Mainbodycopy"/>
        <w:spacing w:before="120" w:after="0" w:line="240" w:lineRule="auto"/>
        <w:ind w:left="-806"/>
        <w:jc w:val="center"/>
        <w:rPr>
          <w:rFonts w:cs="Arial"/>
          <w:color w:val="00A5B4"/>
          <w:sz w:val="32"/>
          <w:szCs w:val="32"/>
          <w:lang w:val="en-US" w:bidi="en-US"/>
        </w:rPr>
      </w:pPr>
    </w:p>
    <w:p w14:paraId="590F5BC3" w14:textId="616715B9" w:rsidR="00CE4236" w:rsidRDefault="00CE4236" w:rsidP="002F60D5">
      <w:pPr>
        <w:pStyle w:val="Mainbodycopy"/>
        <w:spacing w:before="120" w:after="0" w:line="240" w:lineRule="auto"/>
        <w:ind w:left="-806"/>
        <w:jc w:val="center"/>
        <w:rPr>
          <w:rFonts w:cs="Arial"/>
          <w:color w:val="00A5B4"/>
          <w:sz w:val="32"/>
          <w:szCs w:val="32"/>
          <w:lang w:val="en-US" w:bidi="en-US"/>
        </w:rPr>
      </w:pPr>
      <w:r>
        <w:rPr>
          <w:rFonts w:cs="Arial"/>
          <w:color w:val="00A5B4"/>
          <w:sz w:val="32"/>
          <w:szCs w:val="32"/>
          <w:lang w:val="en-US" w:bidi="en-US"/>
        </w:rPr>
        <w:t>Course Chairs:</w:t>
      </w:r>
    </w:p>
    <w:p w14:paraId="0E5921AA" w14:textId="3D4028B9" w:rsidR="00A1726C" w:rsidRPr="00841DF6" w:rsidRDefault="00A1726C" w:rsidP="002F60D5">
      <w:pPr>
        <w:pStyle w:val="Mainbodycopy"/>
        <w:spacing w:before="120" w:after="0" w:line="240" w:lineRule="auto"/>
        <w:ind w:left="-806"/>
        <w:jc w:val="center"/>
        <w:rPr>
          <w:rFonts w:cs="Arial"/>
          <w:color w:val="00A5B4"/>
          <w:sz w:val="32"/>
          <w:szCs w:val="32"/>
          <w:lang w:val="en-US"/>
        </w:rPr>
      </w:pPr>
      <w:r w:rsidRPr="00841DF6">
        <w:rPr>
          <w:rFonts w:cs="Arial"/>
          <w:color w:val="00A5B4"/>
          <w:sz w:val="32"/>
          <w:szCs w:val="32"/>
          <w:lang w:val="en-US" w:bidi="en-US"/>
        </w:rPr>
        <w:t>Brett W Dietz, MD; Lianne S Gensler, MD</w:t>
      </w:r>
      <w:r w:rsidR="00CE4236">
        <w:rPr>
          <w:rFonts w:cs="Arial"/>
          <w:color w:val="00A5B4"/>
          <w:sz w:val="32"/>
          <w:szCs w:val="32"/>
          <w:lang w:val="en-US" w:bidi="en-US"/>
        </w:rPr>
        <w:t xml:space="preserve">; </w:t>
      </w:r>
      <w:r w:rsidRPr="00841DF6">
        <w:rPr>
          <w:rFonts w:cs="Arial"/>
          <w:color w:val="00A5B4"/>
          <w:sz w:val="32"/>
          <w:szCs w:val="32"/>
          <w:lang w:val="en-US" w:bidi="en-US"/>
        </w:rPr>
        <w:t>Mary Nakamura, MD</w:t>
      </w:r>
      <w:r w:rsidRPr="00841DF6">
        <w:rPr>
          <w:rFonts w:cs="Arial"/>
          <w:color w:val="00A5B4"/>
          <w:sz w:val="32"/>
          <w:szCs w:val="32"/>
          <w:lang w:val="en-US" w:bidi="en-US"/>
        </w:rPr>
        <w:t xml:space="preserve"> </w:t>
      </w:r>
    </w:p>
    <w:p w14:paraId="0C6D4237" w14:textId="77777777" w:rsidR="00A1726C" w:rsidRPr="00841DF6" w:rsidRDefault="00A1726C" w:rsidP="002F60D5">
      <w:pPr>
        <w:pStyle w:val="Mainbodycopy"/>
        <w:spacing w:after="0" w:line="240" w:lineRule="auto"/>
        <w:ind w:left="-806"/>
        <w:rPr>
          <w:rFonts w:cs="Arial"/>
          <w:color w:val="0F243E" w:themeColor="text2" w:themeShade="80"/>
        </w:rPr>
      </w:pPr>
    </w:p>
    <w:p w14:paraId="5691E815" w14:textId="77777777" w:rsidR="00A1726C" w:rsidRPr="00E2190B" w:rsidRDefault="00A1726C" w:rsidP="002F60D5">
      <w:pPr>
        <w:pStyle w:val="Mainbodycopy"/>
        <w:spacing w:after="0" w:line="240" w:lineRule="auto"/>
        <w:ind w:left="-806"/>
        <w:rPr>
          <w:rFonts w:cs="Arial"/>
          <w:color w:val="auto"/>
        </w:rPr>
      </w:pPr>
      <w:r w:rsidRPr="00E2190B">
        <w:rPr>
          <w:rFonts w:cs="Arial"/>
          <w:color w:val="auto"/>
        </w:rPr>
        <w:fldChar w:fldCharType="begin"/>
      </w:r>
      <w:r w:rsidRPr="00E2190B">
        <w:rPr>
          <w:rFonts w:cs="Arial"/>
          <w:color w:val="auto"/>
        </w:rPr>
        <w:instrText xml:space="preserve"> IF "</w:instrText>
      </w:r>
    </w:p>
    <w:p w14:paraId="36815EFF" w14:textId="77777777" w:rsidR="000A116E" w:rsidRDefault="00A1726C">
      <w:pPr>
        <w:spacing w:after="280" w:afterAutospacing="1"/>
      </w:pPr>
      <w:r>
        <w:rPr>
          <w:b/>
          <w:bCs/>
          <w:color w:val="B97A57"/>
        </w:rPr>
        <w:instrText>The Rheumatology Board Review and Clinical Update course has been offered by UCSF since 1992 and will be presented as a hybrid conference - in person and virtually this year.</w:instrText>
      </w:r>
      <w:r>
        <w:instrText xml:space="preserve"> Join us for three days of a live and live-streamed interactive conference which will include talks on major clinical topics in Rheumatology to assist physicians preparing for the American Board of Internal Medicine (ABIM) Subspecialty Examination in Rheumatology. The course will provide up to date information for practicing clinicians seeking to improve their care for rheumatology patients. An additional series of prerecorded lectures and practice questions are also available to participants. </w:instrText>
      </w:r>
    </w:p>
    <w:p w14:paraId="1C262FA9" w14:textId="77777777" w:rsidR="000A116E" w:rsidRDefault="00A1726C">
      <w:pPr>
        <w:spacing w:after="280" w:afterAutospacing="1"/>
      </w:pPr>
      <w:r>
        <w:instrText>Trainees preparing for their initial board exam — as well as rheumatologists who are candidates for ABIM recertification — are the target audience. Diagnosing and managing complex and unusual clinical problems will be emphasized; an overview of significant advances related to clinical rheumatology will also be included.</w:instrText>
      </w:r>
    </w:p>
    <w:p w14:paraId="7FFF23C2" w14:textId="77777777" w:rsidR="000A116E" w:rsidRPr="00E2190B" w:rsidRDefault="00A1726C">
      <w:pPr>
        <w:spacing w:after="280" w:afterAutospacing="1"/>
        <w:rPr>
          <w:rFonts w:cs="Arial"/>
        </w:rPr>
      </w:pPr>
      <w:r w:rsidRPr="00E2190B">
        <w:rPr>
          <w:rFonts w:cs="Arial"/>
        </w:rPr>
        <w:instrText>" &lt;&gt; "" "</w:instrText>
      </w:r>
    </w:p>
    <w:p w14:paraId="7A0BC09C" w14:textId="77777777" w:rsidR="00A1726C" w:rsidRPr="00E2190B" w:rsidRDefault="00A1726C" w:rsidP="00F1405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instrText>Purpose:</w:instrText>
      </w:r>
    </w:p>
    <w:p w14:paraId="2FE919AF" w14:textId="77777777" w:rsidR="00A1726C" w:rsidRPr="00E2190B" w:rsidRDefault="00A1726C">
      <w:pPr>
        <w:spacing w:after="280" w:afterAutospacing="1"/>
        <w:rPr>
          <w:rFonts w:cs="Arial"/>
          <w:noProof/>
        </w:rPr>
      </w:pPr>
      <w:r>
        <w:rPr>
          <w:b/>
          <w:bCs/>
          <w:color w:val="B97A57"/>
        </w:rPr>
        <w:instrText>The Rheumatology Board Review and Clinical Update course has been offered by UCSF since 1992 and will be presented as a hybrid conference - in person and virtually this year.</w:instrText>
      </w:r>
      <w:r>
        <w:instrText xml:space="preserve"> Join us for three days of a live and live-streamed interactive conference which will include talks on major clinical topics in Rheumatology to assist physicians preparing for the American Board of Internal Medicine (ABIM) Subspecialty Examination in Rheumatology. The course will provide up to date information for practicing clinicians seeking to improve their care for rheumatology patients. An additional series of prerecorded lectures and practice questions are also available to participants. </w:instrText>
      </w:r>
    </w:p>
    <w:p w14:paraId="1C8B0F8A" w14:textId="77777777" w:rsidR="000A116E" w:rsidRDefault="00A1726C">
      <w:pPr>
        <w:spacing w:after="280" w:afterAutospacing="1"/>
      </w:pPr>
      <w:r>
        <w:instrText>Trainees preparing for their initial board exam — as well as rheumatologists who are candidates for ABIM recertification — are the target audience. Diagnosing and managing complex and unusual clinical problems will be emphasized; an overview of significant advances related to clinical rheumatology will also be included.</w:instrText>
      </w:r>
    </w:p>
    <w:p w14:paraId="1DDFE71E" w14:textId="77777777" w:rsidR="000A116E" w:rsidRPr="00E2190B" w:rsidRDefault="00A1726C">
      <w:pPr>
        <w:spacing w:after="280" w:afterAutospacing="1"/>
        <w:rPr>
          <w:rFonts w:cs="Arial"/>
        </w:rPr>
      </w:pPr>
      <w:r w:rsidRPr="00E2190B">
        <w:rPr>
          <w:rFonts w:cs="Arial"/>
        </w:rPr>
        <w:instrText xml:space="preserve">" "" </w:instrText>
      </w:r>
      <w:r w:rsidRPr="00E2190B">
        <w:rPr>
          <w:rFonts w:cs="Arial"/>
        </w:rPr>
        <w:fldChar w:fldCharType="separate"/>
      </w:r>
    </w:p>
    <w:p w14:paraId="31B23667" w14:textId="77777777" w:rsidR="00A1726C" w:rsidRPr="00E2190B" w:rsidRDefault="00A1726C" w:rsidP="00F1405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t>Purpose:</w:t>
      </w:r>
    </w:p>
    <w:p w14:paraId="1CDDD25B" w14:textId="77777777" w:rsidR="00A1726C" w:rsidRPr="00E2190B" w:rsidRDefault="00A1726C">
      <w:pPr>
        <w:spacing w:after="280" w:afterAutospacing="1"/>
        <w:rPr>
          <w:rFonts w:cs="Arial"/>
          <w:noProof/>
        </w:rPr>
      </w:pPr>
      <w:r>
        <w:rPr>
          <w:b/>
          <w:bCs/>
          <w:color w:val="B97A57"/>
        </w:rPr>
        <w:t>The Rheumatology Board Review and Clinical Update course has been offered by UCSF since 1992 and will be presented as a hybrid conference - in person and virtually this year.</w:t>
      </w:r>
      <w:r>
        <w:t xml:space="preserve"> Join us for three days of a live and live-streamed interactive conference which will include talks on major clinical topics in Rheumatology to assist physicians preparing for the American Board of Internal Medicine (ABIM) Subspecialty Examination in Rheumatology. The course will provide up to date information for practicing clinicians seeking to improve their care for rheumatology patients. An additional series of prerecorded lectures and practice questions are also available to participants. </w:t>
      </w:r>
    </w:p>
    <w:p w14:paraId="04DBA4BC" w14:textId="77777777" w:rsidR="000A116E" w:rsidRDefault="00A1726C">
      <w:pPr>
        <w:spacing w:after="280" w:afterAutospacing="1"/>
      </w:pPr>
      <w:r>
        <w:t>Trainees preparing for their initial board exam — as well as rheumatologists who are candidates for ABIM recertification — are the target audience. Diagnosing and managing complex and unusual clinical problems will be emphasized; an overview of significant advances related to clinical rheumatology will also be included.</w:t>
      </w:r>
    </w:p>
    <w:p w14:paraId="794B7232" w14:textId="77777777" w:rsidR="00A1726C" w:rsidRPr="00E2190B" w:rsidRDefault="00A1726C">
      <w:pPr>
        <w:spacing w:after="280" w:afterAutospacing="1"/>
        <w:rPr>
          <w:rFonts w:cs="Arial"/>
        </w:rPr>
      </w:pPr>
      <w:r w:rsidRPr="00E2190B">
        <w:rPr>
          <w:rFonts w:cs="Arial"/>
        </w:rPr>
        <w:fldChar w:fldCharType="end"/>
      </w:r>
      <w:r w:rsidRPr="00E2190B">
        <w:rPr>
          <w:rFonts w:cs="Arial"/>
        </w:rPr>
        <w:fldChar w:fldCharType="begin"/>
      </w:r>
      <w:r w:rsidRPr="00E2190B">
        <w:rPr>
          <w:rFonts w:cs="Arial"/>
        </w:rPr>
        <w:instrText xml:space="preserve"> IF "</w:instrText>
      </w:r>
      <w:r w:rsidRPr="00E2190B">
        <w:rPr>
          <w:rFonts w:cs="Arial"/>
        </w:rPr>
        <w:instrText>1 Apply current, evidence-based standards of care to rheumatic diseases (including rheumatoid arthritis, systemic lupus erythematosus, scleroderma, other systemic, autoimmune diseases, autoinflammatory diseases, spondyloarthritis, osteoarthritis, osteoporosis, crystalline arthritis, and soft tissue musculoskeletal pain syndromes);</w:instrText>
      </w:r>
    </w:p>
    <w:p w14:paraId="5E68E751" w14:textId="77777777" w:rsidR="00A1726C" w:rsidRPr="00E2190B" w:rsidRDefault="00A1726C">
      <w:pPr>
        <w:spacing w:after="280" w:afterAutospacing="1"/>
        <w:rPr>
          <w:rFonts w:cs="Arial"/>
        </w:rPr>
      </w:pPr>
      <w:r w:rsidRPr="00E2190B">
        <w:rPr>
          <w:rFonts w:cs="Arial"/>
        </w:rPr>
        <w:instrText>2 Improve diagnostic accuracy by application of best available recent data and expert guidance.</w:instrText>
      </w:r>
    </w:p>
    <w:p w14:paraId="797EF1B4" w14:textId="77777777" w:rsidR="00A1726C" w:rsidRPr="00E2190B" w:rsidRDefault="00A1726C">
      <w:pPr>
        <w:spacing w:after="280" w:afterAutospacing="1"/>
        <w:rPr>
          <w:rFonts w:cs="Arial"/>
        </w:rPr>
      </w:pPr>
      <w:r w:rsidRPr="00E2190B">
        <w:rPr>
          <w:rFonts w:cs="Arial"/>
        </w:rPr>
        <w:instrText>3 Refine, optimize, and monitor rheumatic disease treatments based on new knowledge of efficacy and safety.</w:instrText>
      </w:r>
    </w:p>
    <w:p w14:paraId="160B7A15" w14:textId="77777777" w:rsidR="00A1726C" w:rsidRPr="00E2190B" w:rsidRDefault="00A1726C">
      <w:pPr>
        <w:spacing w:after="280" w:afterAutospacing="1"/>
        <w:rPr>
          <w:rFonts w:cs="Arial"/>
        </w:rPr>
      </w:pPr>
      <w:r w:rsidRPr="00E2190B">
        <w:rPr>
          <w:rFonts w:cs="Arial"/>
        </w:rPr>
        <w:instrText>4 Adopt newly approved treatments appropriately based on the latest medical evidence.</w:instrText>
      </w:r>
    </w:p>
    <w:p w14:paraId="51573C7D" w14:textId="77777777" w:rsidR="00A1726C" w:rsidRPr="00E2190B" w:rsidRDefault="00A1726C">
      <w:pPr>
        <w:spacing w:after="280" w:afterAutospacing="1"/>
        <w:rPr>
          <w:rFonts w:cs="Arial"/>
        </w:rPr>
      </w:pPr>
      <w:r w:rsidRPr="00E2190B">
        <w:rPr>
          <w:rFonts w:cs="Arial"/>
        </w:rPr>
        <w:instrText>5 Refine approach to pain in rheumatic diseases</w:instrText>
      </w:r>
    </w:p>
    <w:p w14:paraId="1AB85E7B" w14:textId="77777777" w:rsidR="00A1726C" w:rsidRPr="00E2190B" w:rsidRDefault="00A1726C">
      <w:pPr>
        <w:spacing w:after="280" w:afterAutospacing="1"/>
        <w:rPr>
          <w:rFonts w:cs="Arial"/>
        </w:rPr>
      </w:pPr>
      <w:r w:rsidRPr="00E2190B">
        <w:rPr>
          <w:rFonts w:cs="Arial"/>
        </w:rPr>
        <w:instrText>6 Increase utilization of self-assessment" &lt;&gt; "" "</w:instrText>
      </w:r>
    </w:p>
    <w:p w14:paraId="2E0D4AB5" w14:textId="77777777" w:rsidR="00A1726C" w:rsidRPr="00E2190B" w:rsidRDefault="00A1726C" w:rsidP="002F60D5">
      <w:pPr>
        <w:pStyle w:val="Mainbodycopy"/>
        <w:spacing w:after="0" w:line="240" w:lineRule="auto"/>
        <w:ind w:left="-806"/>
        <w:rPr>
          <w:rFonts w:cs="Arial"/>
          <w:color w:val="auto"/>
          <w:lang w:val="en-US"/>
        </w:rPr>
      </w:pPr>
    </w:p>
    <w:p w14:paraId="4EF7DA2B" w14:textId="77777777" w:rsidR="00A1726C" w:rsidRPr="00E2190B" w:rsidRDefault="00A1726C" w:rsidP="002F60D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instrText>Educational Objectives:</w:instrText>
      </w:r>
    </w:p>
    <w:p w14:paraId="15798A5A" w14:textId="77777777" w:rsidR="00A1726C" w:rsidRPr="00E2190B" w:rsidRDefault="00A1726C" w:rsidP="002F60D5">
      <w:pPr>
        <w:pStyle w:val="Mainbodycopy"/>
        <w:spacing w:after="0" w:line="240" w:lineRule="auto"/>
        <w:ind w:left="-810"/>
        <w:rPr>
          <w:rFonts w:cs="Arial"/>
          <w:color w:val="auto"/>
          <w:lang w:val="en-US"/>
        </w:rPr>
      </w:pPr>
      <w:r w:rsidRPr="00E2190B">
        <w:rPr>
          <w:rFonts w:cs="Arial"/>
          <w:color w:val="auto"/>
          <w:lang w:val="en-US"/>
        </w:rPr>
        <w:instrText>An attendee completing this course will be able to improve skills and strategies for:</w:instrText>
      </w:r>
    </w:p>
    <w:p w14:paraId="72BD534B" w14:textId="77777777" w:rsidR="00A1726C" w:rsidRPr="00E2190B" w:rsidRDefault="00A1726C" w:rsidP="002F60D5">
      <w:pPr>
        <w:pStyle w:val="Mainbodycopy"/>
        <w:spacing w:after="0" w:line="240" w:lineRule="auto"/>
        <w:ind w:left="-806"/>
        <w:rPr>
          <w:rFonts w:cs="Arial"/>
          <w:color w:val="auto"/>
        </w:rPr>
      </w:pPr>
    </w:p>
    <w:p w14:paraId="643151B7" w14:textId="77777777" w:rsidR="00A1726C" w:rsidRPr="00E2190B" w:rsidRDefault="00A1726C" w:rsidP="002F60D5">
      <w:pPr>
        <w:pStyle w:val="Mainbodycopy"/>
        <w:spacing w:after="0" w:line="240" w:lineRule="auto"/>
        <w:ind w:left="-806"/>
        <w:rPr>
          <w:rFonts w:cs="Arial"/>
          <w:noProof/>
          <w:color w:val="auto"/>
        </w:rPr>
      </w:pPr>
      <w:r w:rsidRPr="00E2190B">
        <w:rPr>
          <w:rFonts w:cs="Arial"/>
          <w:color w:val="auto"/>
        </w:rPr>
        <w:instrText>1 Apply current, evidence-based standards of care to rheumatic diseases (including rheumatoid arthritis, systemic lupus erythematosus, scleroderma, other systemic, autoimmune diseases, autoinflammatory diseases, spondyloarthritis, osteoarthritis, osteoporosis, crystalline arthritis, and soft tissue musculoskeletal pain syndromes);</w:instrText>
      </w:r>
    </w:p>
    <w:p w14:paraId="5318C1DB" w14:textId="77777777" w:rsidR="000A116E" w:rsidRPr="00E2190B" w:rsidRDefault="00A1726C" w:rsidP="002F60D5">
      <w:pPr>
        <w:pStyle w:val="Mainbodycopy"/>
        <w:spacing w:after="0" w:line="240" w:lineRule="auto"/>
        <w:ind w:left="-806"/>
        <w:rPr>
          <w:rFonts w:cs="Arial"/>
          <w:color w:val="auto"/>
        </w:rPr>
      </w:pPr>
      <w:r w:rsidRPr="00E2190B">
        <w:rPr>
          <w:rFonts w:cs="Arial"/>
          <w:color w:val="auto"/>
        </w:rPr>
        <w:instrText>2 Improve diagnostic accuracy by application of best available recent data and expert guidance.</w:instrText>
      </w:r>
    </w:p>
    <w:p w14:paraId="77D1C95E" w14:textId="77777777" w:rsidR="000A116E" w:rsidRPr="00E2190B" w:rsidRDefault="00A1726C" w:rsidP="002F60D5">
      <w:pPr>
        <w:pStyle w:val="Mainbodycopy"/>
        <w:spacing w:after="0" w:line="240" w:lineRule="auto"/>
        <w:ind w:left="-806"/>
        <w:rPr>
          <w:rFonts w:cs="Arial"/>
          <w:color w:val="auto"/>
        </w:rPr>
      </w:pPr>
      <w:r w:rsidRPr="00E2190B">
        <w:rPr>
          <w:rFonts w:cs="Arial"/>
          <w:color w:val="auto"/>
        </w:rPr>
        <w:instrText>3 Refine, optimize, and monitor rheumatic disease treatments based on new knowledge of efficacy and safety.</w:instrText>
      </w:r>
    </w:p>
    <w:p w14:paraId="4627210C" w14:textId="77777777" w:rsidR="000A116E" w:rsidRPr="00E2190B" w:rsidRDefault="00A1726C" w:rsidP="002F60D5">
      <w:pPr>
        <w:pStyle w:val="Mainbodycopy"/>
        <w:spacing w:after="0" w:line="240" w:lineRule="auto"/>
        <w:ind w:left="-806"/>
        <w:rPr>
          <w:rFonts w:cs="Arial"/>
          <w:color w:val="auto"/>
        </w:rPr>
      </w:pPr>
      <w:r w:rsidRPr="00E2190B">
        <w:rPr>
          <w:rFonts w:cs="Arial"/>
          <w:color w:val="auto"/>
        </w:rPr>
        <w:instrText>4 Adopt newly approved treatments appropriately based on the latest medical evidence.</w:instrText>
      </w:r>
    </w:p>
    <w:p w14:paraId="662B939C" w14:textId="77777777" w:rsidR="000A116E" w:rsidRPr="00E2190B" w:rsidRDefault="00A1726C" w:rsidP="002F60D5">
      <w:pPr>
        <w:pStyle w:val="Mainbodycopy"/>
        <w:spacing w:after="0" w:line="240" w:lineRule="auto"/>
        <w:ind w:left="-806"/>
        <w:rPr>
          <w:rFonts w:cs="Arial"/>
          <w:color w:val="auto"/>
        </w:rPr>
      </w:pPr>
      <w:r w:rsidRPr="00E2190B">
        <w:rPr>
          <w:rFonts w:cs="Arial"/>
          <w:color w:val="auto"/>
        </w:rPr>
        <w:instrText>5 Refine approach to pain in rheumatic diseases</w:instrText>
      </w:r>
    </w:p>
    <w:p w14:paraId="30CAC81A" w14:textId="77777777" w:rsidR="000A116E" w:rsidRPr="00E2190B" w:rsidRDefault="00A1726C" w:rsidP="002F60D5">
      <w:pPr>
        <w:pStyle w:val="Mainbodycopy"/>
        <w:spacing w:after="0" w:line="240" w:lineRule="auto"/>
        <w:ind w:left="-806"/>
        <w:rPr>
          <w:rFonts w:cs="Arial"/>
          <w:color w:val="auto"/>
        </w:rPr>
      </w:pPr>
      <w:r w:rsidRPr="00E2190B">
        <w:rPr>
          <w:rFonts w:cs="Arial"/>
          <w:color w:val="auto"/>
        </w:rPr>
        <w:instrText xml:space="preserve">6 Increase utilization of self-assessment " "" </w:instrText>
      </w:r>
      <w:r w:rsidRPr="00E2190B">
        <w:rPr>
          <w:rFonts w:cs="Arial"/>
          <w:color w:val="auto"/>
        </w:rPr>
        <w:fldChar w:fldCharType="separate"/>
      </w:r>
    </w:p>
    <w:p w14:paraId="6E6B4DA8" w14:textId="77777777" w:rsidR="00A1726C" w:rsidRPr="00E2190B" w:rsidRDefault="00A1726C" w:rsidP="002F60D5">
      <w:pPr>
        <w:pStyle w:val="Mainbodycopy"/>
        <w:spacing w:after="0" w:line="240" w:lineRule="auto"/>
        <w:ind w:left="-806"/>
        <w:rPr>
          <w:rFonts w:cs="Arial"/>
          <w:color w:val="auto"/>
          <w:lang w:val="en-US"/>
        </w:rPr>
      </w:pPr>
    </w:p>
    <w:p w14:paraId="258F196C" w14:textId="77777777" w:rsidR="00A1726C" w:rsidRPr="00E2190B" w:rsidRDefault="00A1726C" w:rsidP="002F60D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t>Educational Objectives:</w:t>
      </w:r>
    </w:p>
    <w:p w14:paraId="7DCF1394" w14:textId="77777777" w:rsidR="00A1726C" w:rsidRPr="00E2190B" w:rsidRDefault="00A1726C" w:rsidP="002F60D5">
      <w:pPr>
        <w:pStyle w:val="Mainbodycopy"/>
        <w:spacing w:after="0" w:line="240" w:lineRule="auto"/>
        <w:ind w:left="-810"/>
        <w:rPr>
          <w:rFonts w:cs="Arial"/>
          <w:color w:val="auto"/>
          <w:lang w:val="en-US"/>
        </w:rPr>
      </w:pPr>
      <w:r w:rsidRPr="00E2190B">
        <w:rPr>
          <w:rFonts w:cs="Arial"/>
          <w:color w:val="auto"/>
          <w:lang w:val="en-US"/>
        </w:rPr>
        <w:t>An attendee completing this course will be able to improve skills and strategies for:</w:t>
      </w:r>
    </w:p>
    <w:p w14:paraId="0C2F22AF" w14:textId="77777777" w:rsidR="00A1726C" w:rsidRPr="00E2190B" w:rsidRDefault="00A1726C" w:rsidP="002F60D5">
      <w:pPr>
        <w:pStyle w:val="Mainbodycopy"/>
        <w:spacing w:after="0" w:line="240" w:lineRule="auto"/>
        <w:ind w:left="-806"/>
        <w:rPr>
          <w:rFonts w:cs="Arial"/>
          <w:color w:val="auto"/>
        </w:rPr>
      </w:pPr>
    </w:p>
    <w:p w14:paraId="07524841" w14:textId="5D62ED77" w:rsidR="00A1726C" w:rsidRPr="00E2190B" w:rsidRDefault="00A1726C" w:rsidP="0071650D">
      <w:pPr>
        <w:pStyle w:val="Mainbodycopy"/>
        <w:numPr>
          <w:ilvl w:val="0"/>
          <w:numId w:val="18"/>
        </w:numPr>
        <w:spacing w:after="0" w:line="240" w:lineRule="auto"/>
        <w:rPr>
          <w:rFonts w:cs="Arial"/>
          <w:noProof/>
          <w:color w:val="auto"/>
        </w:rPr>
      </w:pPr>
      <w:r w:rsidRPr="00E2190B">
        <w:rPr>
          <w:rFonts w:cs="Arial"/>
          <w:color w:val="auto"/>
        </w:rPr>
        <w:t>Apply current, evidence-based standards of care to rheumatic diseases (including rheumatoid arthritis, systemic lupus erythematosus, scleroderma, other systemic, autoimmune diseases, autoinflammatory diseases, spondyloarthritis, osteoarthritis, osteoporosis, crystalline arthritis, and soft tissue musculoskeletal pain syndromes);</w:t>
      </w:r>
    </w:p>
    <w:p w14:paraId="7AAA8D52" w14:textId="54E16CEB" w:rsidR="000A116E" w:rsidRPr="00E2190B" w:rsidRDefault="00A1726C" w:rsidP="0071650D">
      <w:pPr>
        <w:pStyle w:val="Mainbodycopy"/>
        <w:numPr>
          <w:ilvl w:val="0"/>
          <w:numId w:val="18"/>
        </w:numPr>
        <w:spacing w:after="0" w:line="240" w:lineRule="auto"/>
        <w:rPr>
          <w:rFonts w:cs="Arial"/>
          <w:color w:val="auto"/>
        </w:rPr>
      </w:pPr>
      <w:r w:rsidRPr="00E2190B">
        <w:rPr>
          <w:rFonts w:cs="Arial"/>
          <w:color w:val="auto"/>
        </w:rPr>
        <w:t>Improve diagnostic accuracy by application of best available recent data and expert guidance.</w:t>
      </w:r>
    </w:p>
    <w:p w14:paraId="7BFC8D54" w14:textId="43A2A41A" w:rsidR="000A116E" w:rsidRPr="00E2190B" w:rsidRDefault="00A1726C" w:rsidP="0071650D">
      <w:pPr>
        <w:pStyle w:val="Mainbodycopy"/>
        <w:numPr>
          <w:ilvl w:val="0"/>
          <w:numId w:val="18"/>
        </w:numPr>
        <w:spacing w:after="0" w:line="240" w:lineRule="auto"/>
        <w:rPr>
          <w:rFonts w:cs="Arial"/>
          <w:color w:val="auto"/>
        </w:rPr>
      </w:pPr>
      <w:r w:rsidRPr="00E2190B">
        <w:rPr>
          <w:rFonts w:cs="Arial"/>
          <w:color w:val="auto"/>
        </w:rPr>
        <w:t>Refine, optimize, and monitor rheumatic disease treatments based on new knowledge of efficacy and safety.</w:t>
      </w:r>
    </w:p>
    <w:p w14:paraId="22C6CA2D" w14:textId="73628AD0" w:rsidR="000A116E" w:rsidRPr="00E2190B" w:rsidRDefault="00A1726C" w:rsidP="0071650D">
      <w:pPr>
        <w:pStyle w:val="Mainbodycopy"/>
        <w:numPr>
          <w:ilvl w:val="0"/>
          <w:numId w:val="18"/>
        </w:numPr>
        <w:spacing w:after="0" w:line="240" w:lineRule="auto"/>
        <w:rPr>
          <w:rFonts w:cs="Arial"/>
          <w:color w:val="auto"/>
        </w:rPr>
      </w:pPr>
      <w:r w:rsidRPr="00E2190B">
        <w:rPr>
          <w:rFonts w:cs="Arial"/>
          <w:color w:val="auto"/>
        </w:rPr>
        <w:t>Adopt newly approved treatments appropriately based on the latest medical evidence.</w:t>
      </w:r>
    </w:p>
    <w:p w14:paraId="3F46E129" w14:textId="565F6F61" w:rsidR="000A116E" w:rsidRPr="00E2190B" w:rsidRDefault="00A1726C" w:rsidP="0071650D">
      <w:pPr>
        <w:pStyle w:val="Mainbodycopy"/>
        <w:numPr>
          <w:ilvl w:val="0"/>
          <w:numId w:val="18"/>
        </w:numPr>
        <w:spacing w:after="0" w:line="240" w:lineRule="auto"/>
        <w:rPr>
          <w:rFonts w:cs="Arial"/>
          <w:color w:val="auto"/>
        </w:rPr>
      </w:pPr>
      <w:r w:rsidRPr="00E2190B">
        <w:rPr>
          <w:rFonts w:cs="Arial"/>
          <w:color w:val="auto"/>
        </w:rPr>
        <w:t>Refine approach to pain in rheumatic diseases</w:t>
      </w:r>
    </w:p>
    <w:p w14:paraId="25364515" w14:textId="141212E0" w:rsidR="00A1726C" w:rsidRPr="00CE4236" w:rsidRDefault="00A1726C" w:rsidP="00CE4236">
      <w:pPr>
        <w:pStyle w:val="Mainbodycopy"/>
        <w:numPr>
          <w:ilvl w:val="0"/>
          <w:numId w:val="18"/>
        </w:numPr>
        <w:spacing w:after="0" w:line="240" w:lineRule="auto"/>
        <w:rPr>
          <w:rFonts w:cs="Arial"/>
          <w:color w:val="auto"/>
        </w:rPr>
      </w:pPr>
      <w:r w:rsidRPr="00E2190B">
        <w:rPr>
          <w:rFonts w:cs="Arial"/>
          <w:color w:val="auto"/>
        </w:rPr>
        <w:t xml:space="preserve">Increase utilization of self-assessment </w:t>
      </w:r>
      <w:r w:rsidRPr="00E2190B">
        <w:rPr>
          <w:rFonts w:cs="Arial"/>
          <w:color w:val="auto"/>
        </w:rPr>
        <w:fldChar w:fldCharType="end"/>
      </w:r>
    </w:p>
    <w:p w14:paraId="2E04FAD1" w14:textId="77777777" w:rsidR="00A1726C" w:rsidRPr="00E2190B" w:rsidRDefault="00A1726C" w:rsidP="00E2190B">
      <w:pPr>
        <w:pStyle w:val="Mainbodycopy"/>
        <w:spacing w:after="0" w:line="240" w:lineRule="auto"/>
        <w:ind w:left="-806"/>
        <w:rPr>
          <w:rFonts w:cs="Arial"/>
          <w:color w:val="00A5B4"/>
          <w:sz w:val="32"/>
          <w:szCs w:val="32"/>
          <w:lang w:val="en-US" w:bidi="en-US"/>
        </w:rPr>
      </w:pPr>
      <w:r w:rsidRPr="00E2190B">
        <w:rPr>
          <w:rFonts w:cs="Arial"/>
          <w:noProof/>
          <w:color w:val="00A5B4"/>
          <w:sz w:val="32"/>
          <w:szCs w:val="32"/>
          <w:lang w:val="en-US" w:bidi="en-US"/>
        </w:rPr>
        <w:lastRenderedPageBreak/>
        <w:drawing>
          <wp:anchor distT="0" distB="0" distL="114300" distR="114300" simplePos="0" relativeHeight="251658240" behindDoc="0" locked="0" layoutInCell="1" allowOverlap="1" wp14:anchorId="48615B94" wp14:editId="5A03219E">
            <wp:simplePos x="0" y="0"/>
            <wp:positionH relativeFrom="column">
              <wp:posOffset>5358765</wp:posOffset>
            </wp:positionH>
            <wp:positionV relativeFrom="paragraph">
              <wp:posOffset>273382</wp:posOffset>
            </wp:positionV>
            <wp:extent cx="978408" cy="859536"/>
            <wp:effectExtent l="0" t="0" r="0" b="4445"/>
            <wp:wrapSquare wrapText="left"/>
            <wp:docPr id="161154427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44274" name="Picture 1" descr="A logo for a company&#10;&#10;Description automatically generated"/>
                    <pic:cNvPicPr/>
                  </pic:nvPicPr>
                  <pic:blipFill>
                    <a:blip r:embed="rId8"/>
                    <a:stretch>
                      <a:fillRect/>
                    </a:stretch>
                  </pic:blipFill>
                  <pic:spPr>
                    <a:xfrm>
                      <a:off x="0" y="0"/>
                      <a:ext cx="978408" cy="859536"/>
                    </a:xfrm>
                    <a:prstGeom prst="rect">
                      <a:avLst/>
                    </a:prstGeom>
                  </pic:spPr>
                </pic:pic>
              </a:graphicData>
            </a:graphic>
          </wp:anchor>
        </w:drawing>
      </w:r>
      <w:r w:rsidRPr="00E2190B">
        <w:rPr>
          <w:rFonts w:cs="Arial"/>
          <w:color w:val="00A5B4"/>
          <w:sz w:val="32"/>
          <w:szCs w:val="32"/>
          <w:lang w:val="en-US" w:bidi="en-US"/>
        </w:rPr>
        <w:t>Accreditation:</w:t>
      </w:r>
    </w:p>
    <w:p w14:paraId="1016E2A5" w14:textId="77777777" w:rsidR="00A1726C" w:rsidRPr="00E2190B" w:rsidRDefault="00A1726C" w:rsidP="00AB1C6F">
      <w:pPr>
        <w:pStyle w:val="Subhead"/>
        <w:spacing w:before="0" w:after="120"/>
        <w:ind w:left="-806"/>
        <w:rPr>
          <w:rFonts w:ascii="Arial" w:hAnsi="Arial" w:cs="Arial"/>
          <w:color w:val="auto"/>
          <w:sz w:val="20"/>
          <w:szCs w:val="20"/>
        </w:rPr>
      </w:pPr>
      <w:r w:rsidRPr="00E2190B">
        <w:rPr>
          <w:rFonts w:ascii="Arial" w:hAnsi="Arial" w:cs="Arial"/>
          <w:color w:val="auto"/>
          <w:sz w:val="20"/>
          <w:szCs w:val="20"/>
          <w:lang w:val="en-US"/>
        </w:rPr>
        <w:t xml:space="preserve">In support of improving patient care, </w:t>
      </w:r>
      <w:r w:rsidRPr="00E2190B">
        <w:rPr>
          <w:rFonts w:ascii="Arial" w:hAnsi="Arial" w:cs="Arial"/>
          <w:color w:val="auto"/>
          <w:sz w:val="20"/>
          <w:szCs w:val="20"/>
          <w:lang w:val="en-US"/>
        </w:rPr>
        <w:fldChar w:fldCharType="begin"/>
      </w:r>
      <w:r w:rsidRPr="00E2190B">
        <w:rPr>
          <w:rFonts w:ascii="Arial" w:hAnsi="Arial" w:cs="Arial"/>
          <w:color w:val="auto"/>
          <w:sz w:val="20"/>
          <w:szCs w:val="20"/>
          <w:lang w:val="en-US"/>
        </w:rPr>
        <w:instrText xml:space="preserve"> IF </w:instrText>
      </w:r>
      <w:r w:rsidRPr="00E2190B">
        <w:rPr>
          <w:rFonts w:ascii="Arial" w:hAnsi="Arial" w:cs="Arial"/>
          <w:color w:val="auto"/>
          <w:sz w:val="20"/>
          <w:szCs w:val="20"/>
        </w:rPr>
        <w:instrText>""</w:instrText>
      </w:r>
      <w:r w:rsidRPr="00E2190B">
        <w:rPr>
          <w:rFonts w:ascii="Arial" w:hAnsi="Arial" w:cs="Arial"/>
          <w:color w:val="auto"/>
          <w:sz w:val="20"/>
          <w:szCs w:val="20"/>
          <w:lang w:val="en-US"/>
        </w:rPr>
        <w:instrText xml:space="preserve"> &lt;&gt; "" "this activity has been planned and implemented by UCSF Office of CME and </w:instrText>
      </w:r>
      <w:r w:rsidRPr="00E2190B">
        <w:rPr>
          <w:rFonts w:ascii="Arial" w:hAnsi="Arial" w:cs="Arial"/>
          <w:color w:val="auto"/>
          <w:sz w:val="20"/>
          <w:szCs w:val="20"/>
          <w:lang w:val="en-US"/>
        </w:rPr>
        <w:fldChar w:fldCharType="begin"/>
      </w:r>
      <w:r w:rsidRPr="00E2190B">
        <w:rPr>
          <w:rFonts w:ascii="Arial" w:hAnsi="Arial" w:cs="Arial"/>
          <w:color w:val="auto"/>
          <w:sz w:val="20"/>
          <w:szCs w:val="20"/>
          <w:lang w:val="en-US"/>
        </w:rPr>
        <w:instrText xml:space="preserve"> MERGEFIELD JointProviderName </w:instrText>
      </w:r>
      <w:r w:rsidRPr="00E2190B">
        <w:rPr>
          <w:rFonts w:ascii="Arial" w:hAnsi="Arial" w:cs="Arial"/>
          <w:color w:val="auto"/>
          <w:sz w:val="20"/>
          <w:szCs w:val="20"/>
          <w:lang w:val="en-US"/>
        </w:rPr>
        <w:fldChar w:fldCharType="separate"/>
      </w:r>
      <w:r>
        <w:rPr>
          <w:rFonts w:ascii="Arial" w:hAnsi="Arial" w:cs="Arial"/>
          <w:noProof/>
          <w:color w:val="auto"/>
          <w:sz w:val="20"/>
          <w:szCs w:val="20"/>
          <w:lang w:val="en-US"/>
        </w:rPr>
        <w:instrText>«JointProviderName»</w:instrText>
      </w:r>
      <w:r w:rsidRPr="00E2190B">
        <w:rPr>
          <w:rFonts w:ascii="Arial" w:hAnsi="Arial" w:cs="Arial"/>
          <w:color w:val="auto"/>
          <w:sz w:val="20"/>
          <w:szCs w:val="20"/>
        </w:rPr>
        <w:fldChar w:fldCharType="end"/>
      </w:r>
      <w:r w:rsidRPr="00E2190B">
        <w:rPr>
          <w:rFonts w:ascii="Arial" w:hAnsi="Arial" w:cs="Arial"/>
          <w:color w:val="auto"/>
          <w:sz w:val="20"/>
          <w:szCs w:val="20"/>
          <w:lang w:val="en-US"/>
        </w:rPr>
        <w:instrText>. UCSF Office of CME is jointly accredited by the Accreditation Council for Continuing Medical Education (ACCME), the Accreditation Council for Pharmacy Education (ACPE), and the American Nurses Credentialing Center (ANCC), to provide continuing education for the healthcare team." "the University of California, San Francisco Office of Continuing Medical Education (CME) is jointly accredited by the Accreditation Council for Continuing Medical Education (ACCME), the Accreditation Council for Pharmacy Educatio</w:instrText>
      </w:r>
      <w:r w:rsidRPr="00E2190B">
        <w:rPr>
          <w:rFonts w:ascii="Arial" w:hAnsi="Arial" w:cs="Arial"/>
          <w:color w:val="auto"/>
          <w:sz w:val="20"/>
          <w:szCs w:val="20"/>
          <w:lang w:val="en-US"/>
        </w:rPr>
        <w:instrText xml:space="preserve">n (ACPE), and the American Nurses Credentialing Center (ANCC), to provide continuing education for the healthcare team." </w:instrText>
      </w:r>
      <w:r w:rsidRPr="00E2190B">
        <w:rPr>
          <w:rFonts w:ascii="Arial" w:hAnsi="Arial" w:cs="Arial"/>
          <w:color w:val="auto"/>
          <w:sz w:val="20"/>
          <w:szCs w:val="20"/>
          <w:lang w:val="en-US"/>
        </w:rPr>
        <w:fldChar w:fldCharType="separate"/>
      </w:r>
      <w:r w:rsidRPr="00E2190B">
        <w:rPr>
          <w:rFonts w:ascii="Arial" w:hAnsi="Arial" w:cs="Arial"/>
          <w:color w:val="auto"/>
          <w:sz w:val="20"/>
          <w:szCs w:val="20"/>
          <w:lang w:val="en-US"/>
        </w:rPr>
        <w:t>the University of California, San Francisco Office of Continuing Medical Education (CME) is jointly accredited by the Accreditation Council for Continuing Medical Education (ACCME), the Accreditation Council for Pharmacy Education (ACPE), and the American Nurses Credentialing Center (ANCC), to provide continuing education for the healthcare team.</w:t>
      </w:r>
      <w:r w:rsidRPr="00E2190B">
        <w:rPr>
          <w:rFonts w:ascii="Arial" w:hAnsi="Arial" w:cs="Arial"/>
          <w:color w:val="auto"/>
          <w:sz w:val="20"/>
          <w:szCs w:val="20"/>
        </w:rPr>
        <w:fldChar w:fldCharType="end"/>
      </w:r>
    </w:p>
    <w:p w14:paraId="590188B1" w14:textId="77777777" w:rsidR="00A1726C" w:rsidRPr="00E2190B" w:rsidRDefault="00A1726C" w:rsidP="000C6C7C">
      <w:pPr>
        <w:pStyle w:val="BodyText"/>
        <w:ind w:left="-810"/>
        <w:rPr>
          <w:sz w:val="20"/>
          <w:szCs w:val="20"/>
        </w:rPr>
      </w:pPr>
      <w:r w:rsidRPr="00E2190B">
        <w:rPr>
          <w:sz w:val="20"/>
          <w:szCs w:val="20"/>
        </w:rPr>
        <w:t xml:space="preserve">This CME activity meets the requirements under California Assembly 1195, continuing education, and cultural and linguistic competency. </w:t>
      </w:r>
      <w:r w:rsidRPr="00E2190B">
        <w:rPr>
          <w:sz w:val="20"/>
          <w:szCs w:val="20"/>
        </w:rPr>
        <w:fldChar w:fldCharType="begin"/>
      </w:r>
      <w:r w:rsidRPr="00E2190B">
        <w:rPr>
          <w:sz w:val="20"/>
          <w:szCs w:val="20"/>
        </w:rPr>
        <w:instrText xml:space="preserve"> IF 0.00 &gt; 0 "</w:instrText>
      </w:r>
    </w:p>
    <w:p w14:paraId="2AE5C359" w14:textId="77777777" w:rsidR="00A1726C" w:rsidRPr="00E2190B" w:rsidRDefault="00A1726C" w:rsidP="000C6C7C">
      <w:pPr>
        <w:pStyle w:val="BodyText"/>
        <w:ind w:left="-810"/>
        <w:rPr>
          <w:sz w:val="20"/>
          <w:szCs w:val="20"/>
        </w:rPr>
      </w:pPr>
    </w:p>
    <w:p w14:paraId="4B83E707" w14:textId="77777777" w:rsidR="00A1726C" w:rsidRPr="00E2190B" w:rsidRDefault="00A1726C" w:rsidP="000C6C7C">
      <w:pPr>
        <w:pStyle w:val="BodyText"/>
        <w:ind w:left="-810"/>
        <w:rPr>
          <w:sz w:val="20"/>
          <w:szCs w:val="20"/>
        </w:rPr>
      </w:pPr>
      <w:r w:rsidRPr="00E2190B">
        <w:rPr>
          <w:sz w:val="20"/>
          <w:szCs w:val="20"/>
        </w:rPr>
        <w:instrText>UCSF Office of CME is an ADA CERP Recognized Provider. ADA CERP is a service of the American Dental Association to assist dental professionals in identifying quality providers of continuing dental education. ADA CERP does not approve or endorse individual courses or instructors, nor does it imply acceptance of credit hours by boards of dentistry. Concerns or complaints about a CE provider may be directed to the provider or to the Commission for Continuing Education Provider Recognition at CCEPR.ADA.org." ""</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E42CC24" w14:textId="77777777" w:rsidR="00A1726C" w:rsidRPr="00E2190B" w:rsidRDefault="00A1726C" w:rsidP="000C6C7C">
      <w:pPr>
        <w:pStyle w:val="BodyText"/>
        <w:ind w:left="-810"/>
        <w:rPr>
          <w:sz w:val="20"/>
          <w:szCs w:val="20"/>
        </w:rPr>
      </w:pPr>
    </w:p>
    <w:p w14:paraId="039E3755" w14:textId="77777777" w:rsidR="00A1726C" w:rsidRPr="00E2190B" w:rsidRDefault="00A1726C" w:rsidP="000C6C7C">
      <w:pPr>
        <w:pStyle w:val="BodyText"/>
        <w:ind w:left="-810"/>
        <w:rPr>
          <w:sz w:val="20"/>
          <w:szCs w:val="20"/>
        </w:rPr>
      </w:pPr>
      <w:r w:rsidRPr="00E2190B">
        <w:rPr>
          <w:sz w:val="20"/>
          <w:szCs w:val="20"/>
        </w:rPr>
        <w:instrText xml:space="preserve">This activity has been approved by a Recognized Continuing Education Evaluation Mechanism (RCEEM).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7BD5878" w14:textId="77777777" w:rsidR="00A1726C" w:rsidRPr="00E2190B" w:rsidRDefault="00A1726C" w:rsidP="000C6C7C">
      <w:pPr>
        <w:pStyle w:val="BodyText"/>
        <w:ind w:left="-810"/>
        <w:rPr>
          <w:sz w:val="20"/>
          <w:szCs w:val="20"/>
        </w:rPr>
      </w:pPr>
    </w:p>
    <w:p w14:paraId="65F7F452" w14:textId="77777777" w:rsidR="00A1726C" w:rsidRPr="00E2190B" w:rsidRDefault="00A1726C" w:rsidP="000C6C7C">
      <w:pPr>
        <w:pStyle w:val="BodyText"/>
        <w:ind w:left="-810"/>
        <w:rPr>
          <w:sz w:val="20"/>
          <w:szCs w:val="20"/>
        </w:rPr>
      </w:pPr>
      <w:r w:rsidRPr="00E2190B">
        <w:rPr>
          <w:sz w:val="20"/>
          <w:szCs w:val="20"/>
        </w:rPr>
        <w:instrText xml:space="preserve">The Respiratory Care Board of California accepts CE credits in all formats from post-secondary institutions accredited by a regional accreditaton agency."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464C9E0" w14:textId="77777777" w:rsidR="00A1726C" w:rsidRPr="00E2190B" w:rsidRDefault="00A1726C" w:rsidP="000C6C7C">
      <w:pPr>
        <w:pStyle w:val="BodyText"/>
        <w:ind w:left="-810"/>
        <w:rPr>
          <w:sz w:val="20"/>
          <w:szCs w:val="20"/>
        </w:rPr>
      </w:pPr>
      <w:r w:rsidRPr="00E2190B">
        <w:rPr>
          <w:noProof/>
          <w:sz w:val="22"/>
          <w:szCs w:val="22"/>
        </w:rPr>
        <w:drawing>
          <wp:anchor distT="0" distB="0" distL="114300" distR="114300" simplePos="0" relativeHeight="251659264" behindDoc="0" locked="0" layoutInCell="1" allowOverlap="1" wp14:anchorId="452D96F8" wp14:editId="01058981">
            <wp:simplePos x="0" y="0"/>
            <wp:positionH relativeFrom="column">
              <wp:posOffset>-524741</wp:posOffset>
            </wp:positionH>
            <wp:positionV relativeFrom="paragraph">
              <wp:posOffset>120073</wp:posOffset>
            </wp:positionV>
            <wp:extent cx="1709928" cy="859536"/>
            <wp:effectExtent l="0" t="0" r="5080" b="4445"/>
            <wp:wrapSquare wrapText="right"/>
            <wp:docPr id="16" name="Picture 16"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sign&#10;&#10;Description automatically generated"/>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709928" cy="859536"/>
                    </a:xfrm>
                    <a:prstGeom prst="rect">
                      <a:avLst/>
                    </a:prstGeom>
                  </pic:spPr>
                </pic:pic>
              </a:graphicData>
            </a:graphic>
          </wp:anchor>
        </w:drawing>
      </w:r>
    </w:p>
    <w:p w14:paraId="59A17947" w14:textId="77777777" w:rsidR="00A1726C" w:rsidRPr="00E2190B" w:rsidRDefault="00A1726C" w:rsidP="000C6C7C">
      <w:pPr>
        <w:pStyle w:val="BodyText"/>
        <w:ind w:left="-810"/>
        <w:rPr>
          <w:sz w:val="20"/>
          <w:szCs w:val="20"/>
        </w:rPr>
      </w:pPr>
      <w:r w:rsidRPr="00E2190B">
        <w:rPr>
          <w:sz w:val="20"/>
          <w:szCs w:val="20"/>
        </w:rPr>
        <w:instrText xml:space="preserve">UCSF is approved by the American Academy of Audiology to offer Academy CEUs for this activity. Academy approval of this continuing education activity is based on course content only and does not imply endorsement of course content, specific products, or clinical procedure, or adherence of the event to the Academy's Code of Ethics. Any views that are presented are those of the presenter/CE Provider and not necessarily of the American Academy of Audiology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2B69002" w14:textId="77777777" w:rsidR="00A1726C" w:rsidRPr="00E2190B" w:rsidRDefault="00A1726C" w:rsidP="000C6C7C">
      <w:pPr>
        <w:pStyle w:val="BodyText"/>
        <w:ind w:left="-810"/>
        <w:rPr>
          <w:sz w:val="20"/>
          <w:szCs w:val="20"/>
        </w:rPr>
      </w:pPr>
    </w:p>
    <w:p w14:paraId="50BF4FD4" w14:textId="77777777" w:rsidR="00A1726C" w:rsidRPr="00E2190B" w:rsidRDefault="00A1726C" w:rsidP="000C6C7C">
      <w:pPr>
        <w:pStyle w:val="BodyText"/>
        <w:ind w:left="-810"/>
        <w:rPr>
          <w:sz w:val="20"/>
          <w:szCs w:val="20"/>
        </w:rPr>
      </w:pPr>
      <w:r w:rsidRPr="00E2190B">
        <w:rPr>
          <w:sz w:val="20"/>
          <w:szCs w:val="20"/>
        </w:rPr>
        <w:instrText>This Activity is approved for ASRT credit. Reference number(s):</w:instrText>
      </w:r>
      <w:r w:rsidRPr="00E2190B">
        <w:rPr>
          <w:sz w:val="20"/>
          <w:szCs w:val="20"/>
        </w:rPr>
        <w:fldChar w:fldCharType="begin"/>
      </w:r>
      <w:r w:rsidRPr="00E2190B">
        <w:rPr>
          <w:sz w:val="20"/>
          <w:szCs w:val="20"/>
        </w:rPr>
        <w:instrText xml:space="preserve"> MERGEFIELD ASRT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6664D35" w14:textId="77777777" w:rsidR="00A1726C" w:rsidRPr="00E2190B" w:rsidRDefault="00A1726C" w:rsidP="000C6C7C">
      <w:pPr>
        <w:pStyle w:val="BodyText"/>
        <w:ind w:left="-810"/>
        <w:rPr>
          <w:sz w:val="20"/>
          <w:szCs w:val="20"/>
        </w:rPr>
      </w:pPr>
    </w:p>
    <w:p w14:paraId="2DACD840" w14:textId="77777777" w:rsidR="00A1726C" w:rsidRPr="00E2190B" w:rsidRDefault="00A1726C" w:rsidP="000C6C7C">
      <w:pPr>
        <w:pStyle w:val="BodyText"/>
        <w:ind w:left="-810"/>
        <w:rPr>
          <w:sz w:val="20"/>
          <w:szCs w:val="20"/>
        </w:rPr>
      </w:pPr>
      <w:r w:rsidRPr="00E2190B">
        <w:rPr>
          <w:sz w:val="20"/>
          <w:szCs w:val="20"/>
        </w:rPr>
        <w:instrText xml:space="preserve">University of California, San Francisco Office of CME has been approved by ACEND to award </w:instrText>
      </w:r>
      <w:r w:rsidRPr="00E2190B">
        <w:rPr>
          <w:sz w:val="20"/>
          <w:szCs w:val="20"/>
        </w:rPr>
        <w:fldChar w:fldCharType="begin"/>
      </w:r>
      <w:r w:rsidRPr="00E2190B">
        <w:rPr>
          <w:sz w:val="20"/>
          <w:szCs w:val="20"/>
        </w:rPr>
        <w:instrText xml:space="preserve"> MERGEFIELD ACENDHoursMax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CEUs for participation in </w:instrText>
      </w:r>
      <w:r w:rsidRPr="00E2190B">
        <w:rPr>
          <w:sz w:val="20"/>
          <w:szCs w:val="20"/>
        </w:rPr>
        <w:fldChar w:fldCharType="begin"/>
      </w:r>
      <w:r w:rsidRPr="00E2190B">
        <w:rPr>
          <w:sz w:val="20"/>
          <w:szCs w:val="20"/>
        </w:rPr>
        <w:instrText xml:space="preserve"> MERGEFIELD EventName </w:instrText>
      </w:r>
      <w:r w:rsidRPr="00E2190B">
        <w:rPr>
          <w:sz w:val="20"/>
          <w:szCs w:val="20"/>
        </w:rPr>
        <w:fldChar w:fldCharType="separate"/>
      </w:r>
      <w:r w:rsidRPr="00E2190B">
        <w:rPr>
          <w:sz w:val="20"/>
          <w:szCs w:val="20"/>
        </w:rPr>
        <w:fldChar w:fldCharType="end"/>
      </w:r>
      <w:r w:rsidRPr="00E2190B">
        <w:rPr>
          <w:sz w:val="20"/>
          <w:szCs w:val="20"/>
        </w:rPr>
        <w:instrText xml:space="preserv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AF0DB9A" w14:textId="77777777" w:rsidR="00A1726C" w:rsidRPr="00E2190B" w:rsidRDefault="00A1726C" w:rsidP="000C6C7C">
      <w:pPr>
        <w:pStyle w:val="BodyText"/>
        <w:ind w:left="-810"/>
        <w:rPr>
          <w:sz w:val="20"/>
          <w:szCs w:val="20"/>
        </w:rPr>
      </w:pPr>
    </w:p>
    <w:p w14:paraId="6525804E" w14:textId="77777777" w:rsidR="00A1726C" w:rsidRPr="00C83399" w:rsidRDefault="00A1726C" w:rsidP="00C83399">
      <w:pPr>
        <w:ind w:left="-810"/>
        <w:rPr>
          <w:rFonts w:ascii="Arial" w:hAnsi="Arial" w:cs="Arial"/>
          <w:color w:val="000000" w:themeColor="text1"/>
          <w:sz w:val="20"/>
          <w:szCs w:val="20"/>
        </w:rPr>
      </w:pPr>
      <w:r w:rsidRPr="00E2190B">
        <w:rPr>
          <w:rFonts w:ascii="Arial" w:hAnsi="Arial" w:cs="Arial"/>
          <w:sz w:val="20"/>
          <w:szCs w:val="20"/>
        </w:rPr>
        <w:instrText xml:space="preserve">University of California, San Francisco Office of CME has been approved by CPTA to award </w:instrText>
      </w:r>
      <w:r w:rsidRPr="00E2190B">
        <w:rPr>
          <w:rFonts w:ascii="Arial" w:hAnsi="Arial" w:cs="Arial"/>
          <w:sz w:val="20"/>
          <w:szCs w:val="20"/>
        </w:rPr>
        <w:fldChar w:fldCharType="begin"/>
      </w:r>
      <w:r w:rsidRPr="00E2190B">
        <w:rPr>
          <w:rFonts w:ascii="Arial" w:hAnsi="Arial" w:cs="Arial"/>
          <w:sz w:val="20"/>
          <w:szCs w:val="20"/>
        </w:rPr>
        <w:instrText xml:space="preserve"> MERGEFIELD CAPTEHoursMax \# 0.00#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CEUs for participation in </w:instrText>
      </w:r>
      <w:r w:rsidRPr="00E2190B">
        <w:rPr>
          <w:rFonts w:ascii="Arial" w:hAnsi="Arial" w:cs="Arial"/>
          <w:sz w:val="20"/>
          <w:szCs w:val="20"/>
        </w:rPr>
        <w:fldChar w:fldCharType="begin"/>
      </w:r>
      <w:r w:rsidRPr="00E2190B">
        <w:rPr>
          <w:rFonts w:ascii="Arial" w:hAnsi="Arial" w:cs="Arial"/>
          <w:sz w:val="20"/>
          <w:szCs w:val="20"/>
        </w:rPr>
        <w:instrText xml:space="preserve"> MERGEFIELD EventName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Approved Provider Identification Number: </w:instrText>
      </w:r>
      <w:r w:rsidRPr="00E2190B">
        <w:rPr>
          <w:rFonts w:ascii="Arial" w:hAnsi="Arial" w:cs="Arial"/>
          <w:sz w:val="20"/>
          <w:szCs w:val="20"/>
        </w:rPr>
        <w:fldChar w:fldCharType="begin"/>
      </w:r>
      <w:r w:rsidRPr="00E2190B">
        <w:rPr>
          <w:rFonts w:ascii="Arial" w:hAnsi="Arial" w:cs="Arial"/>
          <w:sz w:val="20"/>
          <w:szCs w:val="20"/>
        </w:rPr>
        <w:instrText xml:space="preserve"> MERGEFIELD CPTA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 </w:instrText>
      </w:r>
      <w:r w:rsidRPr="00E2190B">
        <w:rPr>
          <w:rFonts w:ascii="Arial" w:hAnsi="Arial" w:cs="Arial"/>
          <w:sz w:val="20"/>
          <w:szCs w:val="20"/>
        </w:rPr>
        <w:fldChar w:fldCharType="separate"/>
      </w:r>
      <w:r w:rsidRPr="00E2190B">
        <w:rPr>
          <w:rFonts w:ascii="Arial" w:hAnsi="Arial" w:cs="Arial"/>
          <w:sz w:val="20"/>
          <w:szCs w:val="20"/>
        </w:rPr>
        <w:fldChar w:fldCharType="end"/>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IF 0.00 &gt; 0 "</w:instrText>
      </w:r>
    </w:p>
    <w:p w14:paraId="6AB8169C" w14:textId="77777777" w:rsidR="00A1726C" w:rsidRPr="00A241A9" w:rsidRDefault="00A1726C" w:rsidP="00C83399">
      <w:pPr>
        <w:ind w:left="-810"/>
        <w:rPr>
          <w:rFonts w:ascii="Arial" w:hAnsi="Arial" w:cs="Arial"/>
          <w:color w:val="000000" w:themeColor="text1"/>
          <w:sz w:val="20"/>
          <w:szCs w:val="20"/>
        </w:rPr>
      </w:pPr>
    </w:p>
    <w:p w14:paraId="33485C8D" w14:textId="77777777" w:rsidR="00A1726C" w:rsidRPr="00C83399" w:rsidRDefault="00A1726C" w:rsidP="00C83399">
      <w:pPr>
        <w:pStyle w:val="Subhead"/>
        <w:spacing w:before="0" w:after="0"/>
        <w:ind w:left="-810"/>
        <w:rPr>
          <w:rFonts w:ascii="Arial" w:hAnsi="Arial" w:cs="Arial"/>
          <w:color w:val="000000" w:themeColor="text1"/>
          <w:sz w:val="20"/>
          <w:szCs w:val="20"/>
        </w:rPr>
      </w:pPr>
      <w:r w:rsidRPr="00C83399">
        <w:rPr>
          <w:rFonts w:ascii="Arial" w:hAnsi="Arial" w:cs="Arial"/>
          <w:color w:val="000000" w:themeColor="text1"/>
          <w:sz w:val="20"/>
          <w:szCs w:val="20"/>
        </w:rPr>
        <w:instrText xml:space="preserve">The course is approved by the California Acupuncture Board (CAB).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IF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MERGEFIELD UCAB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&lt;&gt; "" "Provider Number: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MERGEFIELD UCAB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E2190B">
        <w:rPr>
          <w:rFonts w:ascii="Arial" w:hAnsi="Arial" w:cs="Arial"/>
          <w:color w:val="auto"/>
          <w:spacing w:val="2"/>
          <w:sz w:val="20"/>
          <w:szCs w:val="20"/>
        </w:rPr>
        <w:fldChar w:fldCharType="begin"/>
      </w:r>
      <w:r w:rsidRPr="00E2190B">
        <w:rPr>
          <w:rFonts w:ascii="Arial" w:hAnsi="Arial" w:cs="Arial"/>
          <w:color w:val="auto"/>
          <w:sz w:val="20"/>
          <w:szCs w:val="20"/>
        </w:rPr>
        <w:instrText xml:space="preserve"> IF </w:instrText>
      </w:r>
      <w:r w:rsidRPr="00E2190B">
        <w:rPr>
          <w:rFonts w:ascii="Arial" w:hAnsi="Arial" w:cs="Arial"/>
          <w:color w:val="auto"/>
          <w:sz w:val="20"/>
          <w:szCs w:val="20"/>
        </w:rPr>
        <w:fldChar w:fldCharType="begin"/>
      </w:r>
      <w:r w:rsidRPr="00E2190B">
        <w:rPr>
          <w:rFonts w:ascii="Arial" w:hAnsi="Arial" w:cs="Arial"/>
          <w:color w:val="auto"/>
          <w:sz w:val="20"/>
          <w:szCs w:val="20"/>
        </w:rPr>
        <w:instrText xml:space="preserve"> = 29.00 + 0.00 + 0.00 + 0.00 + 0.00 + 0.00 + 0.00 + 29.00 + 0.00 + 0.00 +</w:instrText>
      </w:r>
      <w:r w:rsidRPr="00E2190B">
        <w:rPr>
          <w:rFonts w:ascii="Arial" w:hAnsi="Arial" w:cs="Arial"/>
          <w:color w:val="auto"/>
          <w:sz w:val="20"/>
          <w:szCs w:val="20"/>
          <w:lang w:val="en-US"/>
        </w:rPr>
        <w:instrText xml:space="preserve"> 0.00 + 0.00 + 0.00 + 0.00 + 0.00 + 0.00 + 0.00 + 0.00 + 0.00</w:instrText>
      </w:r>
      <w:r>
        <w:rPr>
          <w:rFonts w:ascii="Arial" w:hAnsi="Arial" w:cs="Arial"/>
          <w:color w:val="auto"/>
          <w:sz w:val="20"/>
          <w:szCs w:val="20"/>
        </w:rPr>
        <w:instrText xml:space="preserve"> + </w:instrText>
      </w:r>
      <w:r w:rsidRPr="002A14D6">
        <w:rPr>
          <w:rFonts w:ascii="Arial" w:hAnsi="Arial" w:cs="Arial"/>
          <w:color w:val="auto"/>
          <w:sz w:val="20"/>
          <w:szCs w:val="20"/>
          <w:lang w:val="en-US"/>
        </w:rPr>
        <w:instrText>29.00 + 0.00 + 0.00 + 0.00 + 0.00 + 0.00 + 0.00 + 0.00 + 0.00 + 0.00 + 0.00 + 0.00 + 0.00 + 0.00 + 0.00</w:instrText>
      </w:r>
      <w:r>
        <w:rPr>
          <w:rFonts w:ascii="Arial" w:hAnsi="Arial" w:cs="Arial"/>
          <w:color w:val="auto"/>
          <w:sz w:val="20"/>
          <w:szCs w:val="20"/>
        </w:rPr>
        <w:instrText xml:space="preserve"> + </w:instrText>
      </w:r>
      <w:r w:rsidRPr="00F162A8">
        <w:rPr>
          <w:rFonts w:ascii="Arial" w:hAnsi="Arial" w:cs="Arial"/>
          <w:color w:val="auto"/>
          <w:sz w:val="20"/>
          <w:szCs w:val="20"/>
          <w:lang w:val="en-US"/>
        </w:rPr>
        <w:instrText>0.00</w:instrText>
      </w:r>
      <w:r w:rsidRPr="00E2190B">
        <w:rPr>
          <w:rFonts w:ascii="Arial" w:hAnsi="Arial" w:cs="Arial"/>
          <w:color w:val="auto"/>
          <w:sz w:val="20"/>
          <w:szCs w:val="20"/>
        </w:rPr>
        <w:instrText xml:space="preserve"> </w:instrText>
      </w:r>
      <w:r w:rsidRPr="00E2190B">
        <w:rPr>
          <w:rFonts w:ascii="Arial" w:hAnsi="Arial" w:cs="Arial"/>
          <w:color w:val="auto"/>
          <w:sz w:val="20"/>
          <w:szCs w:val="20"/>
        </w:rPr>
        <w:fldChar w:fldCharType="separate"/>
      </w:r>
      <w:r w:rsidRPr="00E2190B">
        <w:rPr>
          <w:rFonts w:ascii="Arial" w:hAnsi="Arial" w:cs="Arial"/>
          <w:color w:val="auto"/>
          <w:sz w:val="20"/>
          <w:szCs w:val="20"/>
        </w:rPr>
        <w:instrText>87</w:instrText>
      </w:r>
      <w:r w:rsidRPr="00E2190B">
        <w:rPr>
          <w:rFonts w:ascii="Arial" w:hAnsi="Arial" w:cs="Arial"/>
          <w:color w:val="auto"/>
          <w:sz w:val="20"/>
          <w:szCs w:val="20"/>
        </w:rPr>
        <w:fldChar w:fldCharType="end"/>
      </w:r>
      <w:r w:rsidRPr="00E2190B">
        <w:rPr>
          <w:rFonts w:ascii="Arial" w:hAnsi="Arial" w:cs="Arial"/>
          <w:color w:val="auto"/>
          <w:sz w:val="20"/>
          <w:szCs w:val="20"/>
        </w:rPr>
        <w:instrText xml:space="preserve"> &gt; 0 "</w:instrText>
      </w:r>
    </w:p>
    <w:p w14:paraId="7A136D0D" w14:textId="77777777" w:rsidR="00A1726C" w:rsidRPr="00E2190B" w:rsidRDefault="00A1726C" w:rsidP="00A05FB6">
      <w:pPr>
        <w:pStyle w:val="BodyText"/>
        <w:ind w:left="-810"/>
        <w:rPr>
          <w:sz w:val="20"/>
          <w:szCs w:val="20"/>
        </w:rPr>
      </w:pPr>
    </w:p>
    <w:p w14:paraId="564B9823" w14:textId="77777777" w:rsidR="00A1726C" w:rsidRPr="00E2190B" w:rsidRDefault="00A1726C" w:rsidP="00A05FB6">
      <w:pPr>
        <w:pStyle w:val="BodyText"/>
        <w:ind w:left="-810"/>
        <w:rPr>
          <w:sz w:val="20"/>
          <w:szCs w:val="20"/>
        </w:rPr>
      </w:pPr>
      <w:r w:rsidRPr="00E2190B">
        <w:rPr>
          <w:rFonts w:eastAsiaTheme="minorEastAsia"/>
          <w:color w:val="00A5B4"/>
          <w:spacing w:val="2"/>
          <w:sz w:val="28"/>
          <w:szCs w:val="28"/>
          <w:lang w:bidi="en-US"/>
        </w:rPr>
        <w:instrText>Designation:</w:instrText>
      </w:r>
      <w:r w:rsidRPr="00E2190B">
        <w:rPr>
          <w:rFonts w:eastAsiaTheme="minorEastAsia"/>
          <w:noProof/>
          <w:spacing w:val="2"/>
          <w:sz w:val="28"/>
          <w:szCs w:val="28"/>
        </w:rPr>
        <w:instrText xml:space="preserve"> </w:instrText>
      </w:r>
      <w:r w:rsidRPr="00E2190B">
        <w:rPr>
          <w:sz w:val="20"/>
          <w:szCs w:val="20"/>
        </w:rPr>
        <w:fldChar w:fldCharType="begin"/>
      </w:r>
      <w:r w:rsidRPr="00E2190B">
        <w:rPr>
          <w:sz w:val="20"/>
          <w:szCs w:val="20"/>
        </w:rPr>
        <w:instrText xml:space="preserve"> IF 29.00 &gt; 0 "</w:instrText>
      </w:r>
    </w:p>
    <w:p w14:paraId="2D185FD7" w14:textId="77777777" w:rsidR="00A1726C" w:rsidRPr="00E2190B" w:rsidRDefault="00A1726C" w:rsidP="00A05FB6">
      <w:pPr>
        <w:pStyle w:val="BodyText"/>
        <w:ind w:left="-810"/>
        <w:rPr>
          <w:sz w:val="20"/>
          <w:szCs w:val="20"/>
        </w:rPr>
      </w:pPr>
    </w:p>
    <w:p w14:paraId="1B218EE1" w14:textId="77777777" w:rsidR="00A1726C" w:rsidRPr="00E2190B" w:rsidRDefault="00A1726C" w:rsidP="006E6909">
      <w:pPr>
        <w:pStyle w:val="BodyText"/>
        <w:ind w:left="-810"/>
      </w:pPr>
      <w:r w:rsidRPr="00E2190B">
        <w:rPr>
          <w:sz w:val="20"/>
          <w:szCs w:val="20"/>
        </w:rPr>
        <w:instrText xml:space="preserve">UCSF designates this </w:instrText>
      </w:r>
      <w:r w:rsidRPr="00E2190B">
        <w:rPr>
          <w:sz w:val="20"/>
          <w:szCs w:val="20"/>
        </w:rPr>
        <w:fldChar w:fldCharType="begin"/>
      </w:r>
      <w:r w:rsidRPr="00E2190B">
        <w:rPr>
          <w:sz w:val="20"/>
          <w:szCs w:val="20"/>
        </w:rPr>
        <w:instrText xml:space="preserve"> IF "Live Activity" &lt;&gt; "" "Live Activity" "activity" </w:instrText>
      </w:r>
      <w:r w:rsidRPr="00E2190B">
        <w:rPr>
          <w:sz w:val="20"/>
          <w:szCs w:val="20"/>
        </w:rPr>
        <w:fldChar w:fldCharType="separate"/>
      </w:r>
      <w:r w:rsidRPr="00E2190B">
        <w:rPr>
          <w:sz w:val="20"/>
          <w:szCs w:val="20"/>
        </w:rPr>
        <w:instrText>Live Activity</w:instrText>
      </w:r>
      <w:r w:rsidRPr="00E2190B">
        <w:rPr>
          <w:sz w:val="20"/>
          <w:szCs w:val="20"/>
        </w:rPr>
        <w:fldChar w:fldCharType="end"/>
      </w:r>
      <w:r w:rsidRPr="00E2190B">
        <w:rPr>
          <w:sz w:val="20"/>
          <w:szCs w:val="20"/>
        </w:rPr>
        <w:instrText xml:space="preserve"> for a maximum of 29.00 </w:instrText>
      </w:r>
      <w:r w:rsidRPr="00E2190B">
        <w:rPr>
          <w:i/>
          <w:iCs/>
          <w:sz w:val="20"/>
          <w:szCs w:val="20"/>
        </w:rPr>
        <w:instrText>AMA PRA Category 1 Credits™.</w:instrText>
      </w:r>
      <w:r w:rsidRPr="00E2190B">
        <w:rPr>
          <w:sz w:val="20"/>
          <w:szCs w:val="20"/>
        </w:rPr>
        <w:instrText xml:space="preserve"> Physicians should only claim credit commensurate with the extent of their participation in the activity." "" </w:instrText>
      </w:r>
      <w:r w:rsidRPr="00E2190B">
        <w:rPr>
          <w:sz w:val="20"/>
          <w:szCs w:val="20"/>
        </w:rPr>
        <w:fldChar w:fldCharType="separate"/>
      </w:r>
    </w:p>
    <w:p w14:paraId="7173040F" w14:textId="77777777" w:rsidR="00A1726C" w:rsidRPr="00E2190B" w:rsidRDefault="00A1726C" w:rsidP="00A05FB6">
      <w:pPr>
        <w:pStyle w:val="BodyText"/>
        <w:ind w:left="-810"/>
        <w:rPr>
          <w:sz w:val="20"/>
          <w:szCs w:val="20"/>
        </w:rPr>
      </w:pPr>
    </w:p>
    <w:p w14:paraId="646FA7BC" w14:textId="77777777" w:rsidR="000A116E" w:rsidRPr="00E2190B" w:rsidRDefault="00A1726C" w:rsidP="006E6909">
      <w:pPr>
        <w:pStyle w:val="BodyText"/>
        <w:ind w:left="-810"/>
        <w:rPr>
          <w:sz w:val="20"/>
          <w:szCs w:val="20"/>
        </w:rPr>
      </w:pPr>
      <w:r w:rsidRPr="00E2190B">
        <w:rPr>
          <w:sz w:val="20"/>
          <w:szCs w:val="20"/>
        </w:rPr>
        <w:instrText xml:space="preserve">UCSF designates this Live Activity for a maximum of 29.00 </w:instrText>
      </w:r>
      <w:r w:rsidRPr="00E2190B">
        <w:rPr>
          <w:i/>
          <w:iCs/>
          <w:sz w:val="20"/>
          <w:szCs w:val="20"/>
        </w:rPr>
        <w:instrText>AMA PRA Category 1 Credits™.</w:instrText>
      </w:r>
      <w:r w:rsidRPr="00E2190B">
        <w:rPr>
          <w:sz w:val="20"/>
          <w:szCs w:val="20"/>
        </w:rPr>
        <w:instrText xml:space="preserve"> Physicians should only claim credit commensurate with the extent of their participation in the activity.</w:instrText>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A82D3E7" w14:textId="77777777" w:rsidR="00A1726C" w:rsidRPr="00E2190B" w:rsidRDefault="00A1726C" w:rsidP="00A05FB6">
      <w:pPr>
        <w:pStyle w:val="BodyText"/>
        <w:ind w:left="-810"/>
        <w:rPr>
          <w:sz w:val="20"/>
          <w:szCs w:val="20"/>
        </w:rPr>
      </w:pPr>
    </w:p>
    <w:p w14:paraId="78082160" w14:textId="77777777" w:rsidR="00A1726C" w:rsidRPr="00E2190B" w:rsidRDefault="00A1726C" w:rsidP="00A05FB6">
      <w:pPr>
        <w:pStyle w:val="BodyText"/>
        <w:ind w:left="-810"/>
        <w:rPr>
          <w:sz w:val="20"/>
          <w:szCs w:val="20"/>
        </w:rPr>
      </w:pPr>
      <w:r w:rsidRPr="00E2190B">
        <w:rPr>
          <w:sz w:val="20"/>
          <w:szCs w:val="20"/>
        </w:rPr>
        <w:instrText xml:space="preserve">This activity has been approved for </w:instrText>
      </w:r>
      <w:r w:rsidRPr="00E2190B">
        <w:rPr>
          <w:sz w:val="20"/>
          <w:szCs w:val="20"/>
        </w:rPr>
        <w:fldChar w:fldCharType="begin"/>
      </w:r>
      <w:r w:rsidRPr="00E2190B">
        <w:rPr>
          <w:sz w:val="20"/>
          <w:szCs w:val="20"/>
        </w:rPr>
        <w:instrText xml:space="preserve"> MERGEFIELD ACPEHoursMax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pharmacy education credits under the UAN #: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ACPEPharmUAN</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instrText xml:space="preserve"> &lt;&gt; "" "Pharmacist UAN : </w:instrText>
      </w:r>
      <w:r w:rsidRPr="00E2190B">
        <w:rPr>
          <w:sz w:val="20"/>
          <w:szCs w:val="20"/>
        </w:rPr>
        <w:fldChar w:fldCharType="begin"/>
      </w:r>
      <w:r w:rsidRPr="00E2190B">
        <w:rPr>
          <w:sz w:val="20"/>
          <w:szCs w:val="20"/>
        </w:rPr>
        <w:instrText xml:space="preserve"> MERGEFIELD ACPEPharmUAN </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6AF5659F" w14:textId="77777777" w:rsidR="00A1726C" w:rsidRPr="00E2190B" w:rsidRDefault="00A1726C" w:rsidP="00A05FB6">
      <w:pPr>
        <w:pStyle w:val="BodyText"/>
        <w:ind w:left="-810"/>
        <w:rPr>
          <w:sz w:val="20"/>
          <w:szCs w:val="20"/>
        </w:rPr>
      </w:pPr>
      <w:r w:rsidRPr="00E2190B">
        <w:rPr>
          <w:sz w:val="20"/>
          <w:szCs w:val="20"/>
        </w:rPr>
        <w:instrText xml:space="preserve">Pharmacist UAN : </w:instrText>
      </w:r>
      <w:r w:rsidRPr="00E2190B">
        <w:rPr>
          <w:sz w:val="20"/>
          <w:szCs w:val="20"/>
        </w:rPr>
        <w:fldChar w:fldCharType="begin"/>
      </w:r>
      <w:r w:rsidRPr="00E2190B">
        <w:rPr>
          <w:sz w:val="20"/>
          <w:szCs w:val="20"/>
        </w:rPr>
        <w:instrText xml:space="preserve"> MERGEFIELD ACPEPharmUAN </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MERGEFIED ACPETechUAN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&lt;&gt; "" "Pharmacy Technician UAN: </w:instrText>
      </w:r>
      <w:r w:rsidRPr="00E2190B">
        <w:rPr>
          <w:sz w:val="20"/>
          <w:szCs w:val="20"/>
        </w:rPr>
        <w:fldChar w:fldCharType="begin"/>
      </w:r>
      <w:r w:rsidRPr="00E2190B">
        <w:rPr>
          <w:sz w:val="20"/>
          <w:szCs w:val="20"/>
        </w:rPr>
        <w:instrText xml:space="preserve"> MERGEFIELD ACPETechUAN </w:instrText>
      </w:r>
      <w:r w:rsidRPr="00E2190B">
        <w:rPr>
          <w:sz w:val="20"/>
          <w:szCs w:val="20"/>
        </w:rPr>
        <w:fldChar w:fldCharType="separate"/>
      </w:r>
      <w:r w:rsidRPr="00E2190B">
        <w:rPr>
          <w:sz w:val="20"/>
          <w:szCs w:val="20"/>
        </w:rPr>
        <w:instrText>«ACPETechUAN»</w:instrText>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63486771" w14:textId="77777777" w:rsidR="00A1726C" w:rsidRPr="00E2190B" w:rsidRDefault="00A1726C" w:rsidP="00A05FB6">
      <w:pPr>
        <w:pStyle w:val="BodyText"/>
        <w:ind w:left="-810"/>
        <w:rPr>
          <w:sz w:val="20"/>
          <w:szCs w:val="20"/>
        </w:rPr>
      </w:pPr>
      <w:r w:rsidRPr="00E2190B">
        <w:rPr>
          <w:sz w:val="20"/>
          <w:szCs w:val="20"/>
        </w:rPr>
        <w:instrText xml:space="preserve">Pharmacy Technician UAN: </w:instrText>
      </w:r>
      <w:r w:rsidRPr="00E2190B">
        <w:rPr>
          <w:sz w:val="20"/>
          <w:szCs w:val="20"/>
        </w:rPr>
        <w:fldChar w:fldCharType="begin"/>
      </w:r>
      <w:r w:rsidRPr="00E2190B">
        <w:rPr>
          <w:sz w:val="20"/>
          <w:szCs w:val="20"/>
        </w:rPr>
        <w:instrText xml:space="preserve"> MERGEFIELD ACPETechUAN </w:instrText>
      </w:r>
      <w:r w:rsidRPr="00E2190B">
        <w:rPr>
          <w:sz w:val="20"/>
          <w:szCs w:val="20"/>
        </w:rPr>
        <w:fldChar w:fldCharType="separate"/>
      </w:r>
      <w:r w:rsidRPr="00E2190B">
        <w:rPr>
          <w:sz w:val="20"/>
          <w:szCs w:val="20"/>
        </w:rPr>
        <w:instrText>«ACPETechUAN»</w:instrText>
      </w:r>
      <w:r w:rsidRPr="00E2190B">
        <w:rPr>
          <w:sz w:val="20"/>
          <w:szCs w:val="20"/>
        </w:rPr>
        <w:fldChar w:fldCharType="end"/>
      </w:r>
      <w:r w:rsidRPr="00E2190B">
        <w:rPr>
          <w:sz w:val="20"/>
          <w:szCs w:val="20"/>
        </w:rPr>
        <w:fldChar w:fldCharType="end"/>
      </w:r>
      <w:r w:rsidRPr="00E2190B">
        <w:rPr>
          <w:sz w:val="20"/>
          <w:szCs w:val="20"/>
        </w:rPr>
        <w:instrText xml:space="preserve">. Credits will be reported to CPEMonitor(R) within 45 days."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BB53C6E" w14:textId="77777777" w:rsidR="00A1726C" w:rsidRPr="00E2190B" w:rsidRDefault="00A1726C" w:rsidP="00A05FB6">
      <w:pPr>
        <w:pStyle w:val="BodyText"/>
        <w:ind w:left="-810"/>
        <w:rPr>
          <w:sz w:val="20"/>
          <w:szCs w:val="20"/>
        </w:rPr>
      </w:pPr>
    </w:p>
    <w:p w14:paraId="22DC34C2" w14:textId="77777777" w:rsidR="00A1726C" w:rsidRPr="00E2190B" w:rsidRDefault="00A1726C" w:rsidP="00A05FB6">
      <w:pPr>
        <w:pStyle w:val="BodyText"/>
        <w:ind w:left="-810"/>
        <w:rPr>
          <w:sz w:val="20"/>
          <w:szCs w:val="20"/>
        </w:rPr>
      </w:pPr>
      <w:r w:rsidRPr="00E2190B">
        <w:rPr>
          <w:sz w:val="20"/>
          <w:szCs w:val="20"/>
        </w:rPr>
        <w:instrText xml:space="preserve">UCSF Office of CME designates this Activity for a maximum of </w:instrText>
      </w:r>
      <w:r w:rsidRPr="00E2190B">
        <w:rPr>
          <w:sz w:val="20"/>
          <w:szCs w:val="20"/>
        </w:rPr>
        <w:fldChar w:fldCharType="begin"/>
      </w:r>
      <w:r w:rsidRPr="00E2190B">
        <w:rPr>
          <w:sz w:val="20"/>
          <w:szCs w:val="20"/>
        </w:rPr>
        <w:instrText xml:space="preserve"> MERGEFIELD ANCCHoursMax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ANCC contact hours."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4E0C66C" w14:textId="77777777" w:rsidR="00A1726C" w:rsidRPr="00E2190B" w:rsidRDefault="00A1726C" w:rsidP="00A05FB6">
      <w:pPr>
        <w:pStyle w:val="BodyText"/>
        <w:ind w:left="-810"/>
        <w:rPr>
          <w:sz w:val="20"/>
          <w:szCs w:val="20"/>
        </w:rPr>
      </w:pPr>
    </w:p>
    <w:p w14:paraId="6E29162B" w14:textId="77777777" w:rsidR="00A1726C" w:rsidRPr="00E2190B" w:rsidRDefault="00A1726C" w:rsidP="006E6909">
      <w:pPr>
        <w:pStyle w:val="BodyText"/>
        <w:ind w:left="-810"/>
        <w:rPr>
          <w:sz w:val="20"/>
          <w:szCs w:val="20"/>
        </w:rPr>
      </w:pPr>
      <w:r w:rsidRPr="00E2190B">
        <w:rPr>
          <w:sz w:val="20"/>
          <w:szCs w:val="20"/>
        </w:rPr>
        <w:instrText xml:space="preserve">UCSF Office of CME has been authorized by the American Academy of Physician Associates (AAPA) to award AAPA Category 1 CME credit for activities planned in accordance with AAPA CME Criteria. This activity is designated for </w:instrText>
      </w:r>
      <w:r w:rsidRPr="00E2190B">
        <w:rPr>
          <w:sz w:val="20"/>
          <w:szCs w:val="20"/>
        </w:rPr>
        <w:fldChar w:fldCharType="begin"/>
      </w:r>
      <w:r w:rsidRPr="00E2190B">
        <w:rPr>
          <w:sz w:val="20"/>
          <w:szCs w:val="20"/>
        </w:rPr>
        <w:instrText xml:space="preserve"> MERGEFIELD AAPAHoursMax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AAPA Category 1 CME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 "Enduring Material" "Approval is valid until </w:instrText>
      </w:r>
      <w:r>
        <w:rPr>
          <w:sz w:val="20"/>
          <w:szCs w:val="20"/>
        </w:rPr>
        <w:fldChar w:fldCharType="begin"/>
      </w:r>
      <w:r>
        <w:rPr>
          <w:sz w:val="20"/>
          <w:szCs w:val="20"/>
        </w:rPr>
        <w:instrText xml:space="preserve"> </w:instrText>
      </w:r>
      <w:r w:rsidRPr="003B1132">
        <w:rPr>
          <w:bCs/>
          <w:sz w:val="20"/>
          <w:szCs w:val="20"/>
        </w:rPr>
        <w:instrText>MERGEFIELD endTime \@ "MM/dd/yyyy"</w:instrText>
      </w:r>
      <w:r>
        <w:rPr>
          <w:sz w:val="20"/>
          <w:szCs w:val="20"/>
        </w:rPr>
        <w:instrText xml:space="preserve"> </w:instrText>
      </w:r>
      <w:r>
        <w:rPr>
          <w:sz w:val="20"/>
          <w:szCs w:val="20"/>
        </w:rPr>
        <w:fldChar w:fldCharType="separate"/>
      </w:r>
      <w:r>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PAs should only claim credit commensurate with the extent of their participation."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944500E" w14:textId="77777777" w:rsidR="00A1726C" w:rsidRPr="00E2190B" w:rsidRDefault="00A1726C" w:rsidP="00A05FB6">
      <w:pPr>
        <w:pStyle w:val="BodyText"/>
        <w:ind w:left="-810"/>
        <w:rPr>
          <w:sz w:val="20"/>
          <w:szCs w:val="20"/>
        </w:rPr>
      </w:pPr>
    </w:p>
    <w:p w14:paraId="0CBFFA3D" w14:textId="77777777" w:rsidR="00A1726C" w:rsidRPr="00E2190B" w:rsidRDefault="00A1726C" w:rsidP="00A05FB6">
      <w:pPr>
        <w:pStyle w:val="BodyText"/>
        <w:ind w:left="-810"/>
        <w:rPr>
          <w:sz w:val="20"/>
          <w:szCs w:val="20"/>
        </w:rPr>
      </w:pPr>
      <w:r w:rsidRPr="00E2190B">
        <w:rPr>
          <w:sz w:val="20"/>
          <w:szCs w:val="20"/>
        </w:rPr>
        <w:instrText xml:space="preserve">UCSF Office of CME designates this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&lt;&gt; ""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"activity"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for a maximum of </w:instrText>
      </w:r>
      <w:r w:rsidRPr="00E2190B">
        <w:rPr>
          <w:sz w:val="20"/>
          <w:szCs w:val="20"/>
        </w:rPr>
        <w:fldChar w:fldCharType="begin"/>
      </w:r>
      <w:r w:rsidRPr="00E2190B">
        <w:rPr>
          <w:sz w:val="20"/>
          <w:szCs w:val="20"/>
        </w:rPr>
        <w:instrText xml:space="preserve"> MERGEFIELD APAHoursMax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APA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BEF9EC6" w14:textId="77777777" w:rsidR="00A1726C" w:rsidRPr="00E2190B" w:rsidRDefault="00A1726C" w:rsidP="00A05FB6">
      <w:pPr>
        <w:pStyle w:val="BodyText"/>
        <w:ind w:left="-810"/>
        <w:rPr>
          <w:sz w:val="20"/>
          <w:szCs w:val="20"/>
        </w:rPr>
      </w:pPr>
    </w:p>
    <w:p w14:paraId="72AAD6A3" w14:textId="77777777" w:rsidR="00A1726C" w:rsidRPr="00E2190B" w:rsidRDefault="00A1726C" w:rsidP="00A05FB6">
      <w:pPr>
        <w:pStyle w:val="BodyText"/>
        <w:ind w:left="-810"/>
        <w:rPr>
          <w:sz w:val="20"/>
          <w:szCs w:val="20"/>
        </w:rPr>
      </w:pPr>
      <w:r w:rsidRPr="00E2190B">
        <w:rPr>
          <w:sz w:val="20"/>
          <w:szCs w:val="20"/>
        </w:rPr>
        <w:instrText xml:space="preserve">Social workers completing this course receive </w:instrText>
      </w:r>
      <w:r w:rsidRPr="00E2190B">
        <w:rPr>
          <w:sz w:val="20"/>
          <w:szCs w:val="20"/>
        </w:rPr>
        <w:fldChar w:fldCharType="begin"/>
      </w:r>
      <w:r w:rsidRPr="00E2190B">
        <w:rPr>
          <w:sz w:val="20"/>
          <w:szCs w:val="20"/>
        </w:rPr>
        <w:instrText xml:space="preserve"> MERGEFIELD ASWBHoursMax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Association of Social Work Boards Approved CE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EF91AB6" w14:textId="77777777" w:rsidR="00A1726C" w:rsidRPr="00E2190B" w:rsidRDefault="00A1726C" w:rsidP="00A05FB6">
      <w:pPr>
        <w:pStyle w:val="BodyText"/>
        <w:ind w:left="-810"/>
        <w:rPr>
          <w:sz w:val="20"/>
          <w:szCs w:val="20"/>
        </w:rPr>
      </w:pPr>
    </w:p>
    <w:p w14:paraId="55827662" w14:textId="77777777" w:rsidR="00A1726C" w:rsidRPr="00E2190B" w:rsidRDefault="00A1726C" w:rsidP="00A05FB6">
      <w:pPr>
        <w:pStyle w:val="BodyText"/>
        <w:ind w:left="-810"/>
        <w:rPr>
          <w:sz w:val="20"/>
          <w:szCs w:val="20"/>
        </w:rPr>
      </w:pPr>
      <w:r w:rsidRPr="00E2190B">
        <w:rPr>
          <w:sz w:val="20"/>
          <w:szCs w:val="20"/>
        </w:rPr>
        <w:instrText xml:space="preserve">UCSF Office of CME (BOC AP#: JA0000302) is approved by the Board of Certification, Inc. to provide continuing education to Athletic Trainers (ATs). This program is eligible for a maximum of </w:instrText>
      </w:r>
      <w:r w:rsidRPr="00E2190B">
        <w:rPr>
          <w:sz w:val="20"/>
          <w:szCs w:val="20"/>
        </w:rPr>
        <w:fldChar w:fldCharType="begin"/>
      </w:r>
      <w:r w:rsidRPr="00E2190B">
        <w:rPr>
          <w:sz w:val="20"/>
          <w:szCs w:val="20"/>
        </w:rPr>
        <w:instrText xml:space="preserve"> MERGEFIELD BOCHoursMax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Category A hours/CEUs. ATs should claim only those hours actually spent in the educational program."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9046545" w14:textId="77777777" w:rsidR="00A1726C" w:rsidRPr="00E2190B" w:rsidRDefault="00A1726C" w:rsidP="00A05FB6">
      <w:pPr>
        <w:pStyle w:val="BodyText"/>
        <w:ind w:left="-810"/>
        <w:rPr>
          <w:sz w:val="20"/>
          <w:szCs w:val="20"/>
        </w:rPr>
      </w:pPr>
    </w:p>
    <w:p w14:paraId="08ADCF7A" w14:textId="77777777" w:rsidR="00A1726C" w:rsidRPr="00E2190B" w:rsidRDefault="00A1726C" w:rsidP="00A05FB6">
      <w:pPr>
        <w:pStyle w:val="BodyText"/>
        <w:ind w:left="-810"/>
        <w:rPr>
          <w:sz w:val="20"/>
          <w:szCs w:val="20"/>
        </w:rPr>
      </w:pPr>
      <w:r w:rsidRPr="00E2190B">
        <w:rPr>
          <w:sz w:val="20"/>
          <w:szCs w:val="20"/>
        </w:rPr>
        <w:instrText xml:space="preserve">UCSF Office of CME designates this Activity for a maximum of </w:instrText>
      </w:r>
      <w:r w:rsidRPr="00E2190B">
        <w:rPr>
          <w:sz w:val="20"/>
          <w:szCs w:val="20"/>
        </w:rPr>
        <w:fldChar w:fldCharType="begin"/>
      </w:r>
      <w:r w:rsidRPr="00E2190B">
        <w:rPr>
          <w:sz w:val="20"/>
          <w:szCs w:val="20"/>
        </w:rPr>
        <w:instrText xml:space="preserve"> MERGEFIELD ADAHoursMax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education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29.00 &gt; 0 "</w:instrText>
      </w:r>
    </w:p>
    <w:p w14:paraId="0EFD32C5" w14:textId="77777777" w:rsidR="00A1726C" w:rsidRPr="00E2190B" w:rsidRDefault="00A1726C" w:rsidP="00A05FB6">
      <w:pPr>
        <w:pStyle w:val="BodyText"/>
        <w:ind w:left="-810"/>
        <w:rPr>
          <w:sz w:val="20"/>
          <w:szCs w:val="20"/>
        </w:rPr>
      </w:pPr>
    </w:p>
    <w:p w14:paraId="229172EE" w14:textId="77777777" w:rsidR="00A1726C" w:rsidRPr="00E2190B" w:rsidRDefault="00A1726C" w:rsidP="00A05FB6">
      <w:pPr>
        <w:pStyle w:val="BodyText"/>
        <w:ind w:left="-810"/>
        <w:rPr>
          <w:sz w:val="20"/>
          <w:szCs w:val="20"/>
        </w:rPr>
      </w:pPr>
      <w:r w:rsidRPr="00E2190B">
        <w:rPr>
          <w:sz w:val="20"/>
          <w:szCs w:val="20"/>
        </w:rPr>
        <w:instrText xml:space="preserve">This activity was planned by and for the healthcare team, and learners may claim up to 29.00 Interprofessional Continuing Education (IPCE) credits for learning and change." "" </w:instrText>
      </w:r>
      <w:r w:rsidRPr="00E2190B">
        <w:rPr>
          <w:sz w:val="20"/>
          <w:szCs w:val="20"/>
        </w:rPr>
        <w:fldChar w:fldCharType="separate"/>
      </w:r>
    </w:p>
    <w:p w14:paraId="40F2D340" w14:textId="77777777" w:rsidR="00A1726C" w:rsidRPr="00E2190B" w:rsidRDefault="00A1726C" w:rsidP="00A05FB6">
      <w:pPr>
        <w:pStyle w:val="BodyText"/>
        <w:ind w:left="-810"/>
        <w:rPr>
          <w:sz w:val="20"/>
          <w:szCs w:val="20"/>
        </w:rPr>
      </w:pPr>
    </w:p>
    <w:p w14:paraId="3E9F2055" w14:textId="77777777" w:rsidR="000A116E" w:rsidRPr="00E2190B" w:rsidRDefault="00A1726C" w:rsidP="00A05FB6">
      <w:pPr>
        <w:pStyle w:val="BodyText"/>
        <w:ind w:left="-810"/>
        <w:rPr>
          <w:sz w:val="20"/>
          <w:szCs w:val="20"/>
        </w:rPr>
      </w:pPr>
      <w:r w:rsidRPr="00E2190B">
        <w:rPr>
          <w:sz w:val="20"/>
          <w:szCs w:val="20"/>
        </w:rPr>
        <w:instrText>This activity was planned by and for the healthcare team, and learners may claim up to 29.00 Interprofessional Continuing Education (IPCE) credits for learning and change.</w:instrText>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9A82DCC" w14:textId="77777777" w:rsidR="00A1726C" w:rsidRPr="00E2190B" w:rsidRDefault="00A1726C" w:rsidP="00A05FB6">
      <w:pPr>
        <w:pStyle w:val="BodyText"/>
        <w:ind w:left="-810"/>
        <w:rPr>
          <w:sz w:val="20"/>
          <w:szCs w:val="20"/>
        </w:rPr>
      </w:pPr>
    </w:p>
    <w:p w14:paraId="43F1F1E8" w14:textId="77777777" w:rsidR="00A1726C" w:rsidRPr="00E2190B" w:rsidRDefault="00A1726C"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ARRTHoursMax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ARRT Category [A/A+]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3DA226E" w14:textId="77777777" w:rsidR="00A1726C" w:rsidRPr="00E2190B" w:rsidRDefault="00A1726C" w:rsidP="00A05FB6">
      <w:pPr>
        <w:pStyle w:val="BodyText"/>
        <w:ind w:left="-810"/>
        <w:rPr>
          <w:sz w:val="20"/>
          <w:szCs w:val="20"/>
        </w:rPr>
      </w:pPr>
    </w:p>
    <w:p w14:paraId="5267A4EF" w14:textId="77777777" w:rsidR="00A1726C" w:rsidRPr="00E2190B" w:rsidRDefault="00A1726C" w:rsidP="00A05FB6">
      <w:pPr>
        <w:pStyle w:val="BodyText"/>
        <w:ind w:left="-810"/>
        <w:rPr>
          <w:sz w:val="20"/>
          <w:szCs w:val="20"/>
        </w:rPr>
      </w:pPr>
      <w:r w:rsidRPr="00E2190B">
        <w:rPr>
          <w:sz w:val="20"/>
          <w:szCs w:val="20"/>
        </w:rPr>
        <w:instrText xml:space="preserve">UCSF Office of CME is a Speech-Language Pathology and Audiology and Hearing Aid Dispensers Board (SLPAHADB) approved provider for continuing professional development courses. This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&lt;&gt; ""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"activity"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meets the qualifications for </w:instrText>
      </w:r>
      <w:r w:rsidRPr="00E2190B">
        <w:rPr>
          <w:sz w:val="20"/>
          <w:szCs w:val="20"/>
        </w:rPr>
        <w:fldChar w:fldCharType="begin"/>
      </w:r>
      <w:r w:rsidRPr="00E2190B">
        <w:rPr>
          <w:sz w:val="20"/>
          <w:szCs w:val="20"/>
        </w:rPr>
        <w:instrText xml:space="preserve"> MERGEFIELD SLPAHDBHoursMax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continuing professional development credit for audiologists as required by SLPAHADB."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D2F4FE5" w14:textId="77777777" w:rsidR="00A1726C" w:rsidRPr="00E2190B" w:rsidRDefault="00A1726C" w:rsidP="00A05FB6">
      <w:pPr>
        <w:pStyle w:val="BodyText"/>
        <w:ind w:left="-810"/>
        <w:rPr>
          <w:b/>
          <w:bCs/>
          <w:sz w:val="20"/>
          <w:szCs w:val="20"/>
        </w:rPr>
      </w:pPr>
    </w:p>
    <w:p w14:paraId="4B18F3AF" w14:textId="77777777" w:rsidR="00A1726C" w:rsidRPr="00E2190B" w:rsidRDefault="00A1726C" w:rsidP="00A05FB6">
      <w:pPr>
        <w:pStyle w:val="BodyText"/>
        <w:ind w:left="-810"/>
        <w:rPr>
          <w:sz w:val="20"/>
          <w:szCs w:val="20"/>
        </w:rPr>
      </w:pPr>
      <w:r w:rsidRPr="00E2190B">
        <w:rPr>
          <w:sz w:val="20"/>
          <w:szCs w:val="20"/>
        </w:rPr>
        <w:instrText xml:space="preserve">UCSF Office of CME designates this </w:instrText>
      </w:r>
      <w:r w:rsidRPr="00E2190B">
        <w:rPr>
          <w:sz w:val="20"/>
          <w:szCs w:val="20"/>
        </w:rPr>
        <w:fldChar w:fldCharType="begin"/>
      </w:r>
      <w:r w:rsidRPr="00E2190B">
        <w:rPr>
          <w:sz w:val="20"/>
          <w:szCs w:val="20"/>
        </w:rPr>
        <w:instrText xml:space="preserve"> MERGEFIELD </w:instrText>
      </w:r>
      <w:r w:rsidRPr="00E2190B">
        <w:rPr>
          <w:iCs/>
          <w:sz w:val="20"/>
          <w:szCs w:val="20"/>
        </w:rPr>
        <w:instrText>ActivityFormat</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for a maximum of </w:instrText>
      </w:r>
      <w:r w:rsidRPr="00E2190B">
        <w:rPr>
          <w:sz w:val="20"/>
          <w:szCs w:val="20"/>
        </w:rPr>
        <w:fldChar w:fldCharType="begin"/>
      </w:r>
      <w:r w:rsidRPr="00E2190B">
        <w:rPr>
          <w:sz w:val="20"/>
          <w:szCs w:val="20"/>
        </w:rPr>
        <w:instrText xml:space="preserve"> MERGEFIELD COPEHoursMax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COPE credit hours."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7496535" w14:textId="77777777" w:rsidR="00A1726C" w:rsidRPr="00E2190B" w:rsidRDefault="00A1726C" w:rsidP="00A05FB6">
      <w:pPr>
        <w:pStyle w:val="BodyText"/>
        <w:ind w:left="-810"/>
        <w:rPr>
          <w:sz w:val="20"/>
          <w:szCs w:val="20"/>
        </w:rPr>
      </w:pPr>
    </w:p>
    <w:p w14:paraId="75BC538E" w14:textId="77777777" w:rsidR="00A1726C" w:rsidRPr="00E2190B" w:rsidRDefault="00A1726C"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AAAHoursMax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American Academy of Audiology (AAA)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AAA </w:instrText>
      </w:r>
      <w:r w:rsidRPr="00E2190B">
        <w:rPr>
          <w:sz w:val="20"/>
          <w:szCs w:val="20"/>
        </w:rPr>
        <w:fldChar w:fldCharType="separate"/>
      </w:r>
      <w:r w:rsidRPr="00E2190B">
        <w:rPr>
          <w:sz w:val="20"/>
          <w:szCs w:val="20"/>
        </w:rPr>
        <w:fldChar w:fldCharType="end"/>
      </w:r>
      <w:r w:rsidRPr="00E2190B">
        <w:rPr>
          <w:sz w:val="20"/>
          <w:szCs w:val="20"/>
        </w:rPr>
        <w:instrText xml:space="preserve"> &lt;&gt; "" "Approval Number: </w:instrText>
      </w:r>
      <w:r w:rsidRPr="00E2190B">
        <w:rPr>
          <w:sz w:val="20"/>
          <w:szCs w:val="20"/>
        </w:rPr>
        <w:fldChar w:fldCharType="begin"/>
      </w:r>
      <w:r w:rsidRPr="00E2190B">
        <w:rPr>
          <w:sz w:val="20"/>
          <w:szCs w:val="20"/>
        </w:rPr>
        <w:instrText xml:space="preserve"> MERGEFIELD AAA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4DE5C5B" w14:textId="77777777" w:rsidR="00A1726C" w:rsidRPr="00E2190B" w:rsidRDefault="00A1726C" w:rsidP="00A05FB6">
      <w:pPr>
        <w:pStyle w:val="BodyText"/>
        <w:ind w:left="-810"/>
        <w:rPr>
          <w:sz w:val="20"/>
          <w:szCs w:val="20"/>
        </w:rPr>
      </w:pPr>
    </w:p>
    <w:p w14:paraId="7189ECF1" w14:textId="77777777" w:rsidR="00A1726C" w:rsidRPr="00E2190B" w:rsidRDefault="00A1726C"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ASRTHoursMax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ASRT Category [A/A+]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353CA3E" w14:textId="77777777" w:rsidR="00A1726C" w:rsidRPr="00E2190B" w:rsidRDefault="00A1726C" w:rsidP="00A05FB6">
      <w:pPr>
        <w:pStyle w:val="BodyText"/>
        <w:ind w:left="-810"/>
        <w:rPr>
          <w:sz w:val="20"/>
          <w:szCs w:val="20"/>
        </w:rPr>
      </w:pPr>
    </w:p>
    <w:p w14:paraId="50828D8E" w14:textId="77777777" w:rsidR="00A1726C" w:rsidRPr="00E2190B" w:rsidRDefault="00A1726C" w:rsidP="00A05FB6">
      <w:pPr>
        <w:pStyle w:val="BodyText"/>
        <w:ind w:left="-810"/>
        <w:rPr>
          <w:sz w:val="20"/>
          <w:szCs w:val="20"/>
        </w:rPr>
      </w:pPr>
      <w:r w:rsidRPr="00E2190B">
        <w:rPr>
          <w:sz w:val="20"/>
          <w:szCs w:val="20"/>
        </w:rPr>
        <w:instrText xml:space="preserve">This Activity has been approved by CAMPEP to award up to </w:instrText>
      </w:r>
      <w:r w:rsidRPr="00E2190B">
        <w:rPr>
          <w:sz w:val="20"/>
          <w:szCs w:val="20"/>
        </w:rPr>
        <w:fldChar w:fldCharType="begin"/>
      </w:r>
      <w:r w:rsidRPr="00E2190B">
        <w:rPr>
          <w:sz w:val="20"/>
          <w:szCs w:val="20"/>
        </w:rPr>
        <w:instrText xml:space="preserve"> MERGEFIELD CAMPEPHoursMax\# 0.00# </w:instrText>
      </w:r>
      <w:r w:rsidRPr="00E2190B">
        <w:rPr>
          <w:sz w:val="20"/>
          <w:szCs w:val="20"/>
        </w:rPr>
        <w:fldChar w:fldCharType="separate"/>
      </w:r>
      <w:r w:rsidRPr="00E2190B">
        <w:rPr>
          <w:sz w:val="20"/>
          <w:szCs w:val="20"/>
        </w:rPr>
        <w:fldChar w:fldCharType="end"/>
      </w:r>
      <w:r w:rsidRPr="00E2190B">
        <w:rPr>
          <w:sz w:val="20"/>
          <w:szCs w:val="20"/>
        </w:rPr>
        <w:instrText xml:space="preserve"> CAMPEP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CAMPEP </w:instrText>
      </w:r>
      <w:r w:rsidRPr="00E2190B">
        <w:rPr>
          <w:sz w:val="20"/>
          <w:szCs w:val="20"/>
        </w:rPr>
        <w:fldChar w:fldCharType="separate"/>
      </w:r>
      <w:r w:rsidRPr="00E2190B">
        <w:rPr>
          <w:sz w:val="20"/>
          <w:szCs w:val="20"/>
        </w:rPr>
        <w:fldChar w:fldCharType="end"/>
      </w:r>
      <w:r w:rsidRPr="00E2190B">
        <w:rPr>
          <w:sz w:val="20"/>
          <w:szCs w:val="20"/>
        </w:rPr>
        <w:instrText xml:space="preserve"> &lt;&gt; "" "CAMPEP Approval number: </w:instrText>
      </w:r>
      <w:r w:rsidRPr="00E2190B">
        <w:rPr>
          <w:sz w:val="20"/>
          <w:szCs w:val="20"/>
        </w:rPr>
        <w:fldChar w:fldCharType="begin"/>
      </w:r>
      <w:r w:rsidRPr="00E2190B">
        <w:rPr>
          <w:sz w:val="20"/>
          <w:szCs w:val="20"/>
        </w:rPr>
        <w:instrText xml:space="preserve"> MERGEFIELD CAMPEP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B7D630B" w14:textId="77777777" w:rsidR="00A1726C" w:rsidRPr="00E2190B" w:rsidRDefault="00A1726C" w:rsidP="00A05FB6">
      <w:pPr>
        <w:pStyle w:val="BodyText"/>
        <w:ind w:left="-810"/>
        <w:rPr>
          <w:sz w:val="20"/>
          <w:szCs w:val="20"/>
        </w:rPr>
      </w:pPr>
    </w:p>
    <w:p w14:paraId="544D6A65" w14:textId="77777777" w:rsidR="00A1726C" w:rsidRPr="00E2190B" w:rsidRDefault="00A1726C" w:rsidP="00A05FB6">
      <w:pPr>
        <w:pStyle w:val="BodyText"/>
        <w:ind w:left="-810"/>
        <w:rPr>
          <w:sz w:val="20"/>
          <w:szCs w:val="20"/>
        </w:rPr>
      </w:pPr>
      <w:r w:rsidRPr="00E2190B">
        <w:rPr>
          <w:sz w:val="20"/>
          <w:szCs w:val="20"/>
        </w:rPr>
        <w:instrText xml:space="preserve">This Activity is approved for a maximum of </w:instrText>
      </w:r>
      <w:r w:rsidRPr="00E2190B">
        <w:rPr>
          <w:sz w:val="20"/>
          <w:szCs w:val="20"/>
        </w:rPr>
        <w:fldChar w:fldCharType="begin"/>
      </w:r>
      <w:r w:rsidRPr="00E2190B">
        <w:rPr>
          <w:sz w:val="20"/>
          <w:szCs w:val="20"/>
        </w:rPr>
        <w:instrText xml:space="preserve"> MERGEFIELD ACENDHoursMax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ACEND PT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ACENDPT </w:instrText>
      </w:r>
      <w:r w:rsidRPr="00E2190B">
        <w:rPr>
          <w:sz w:val="20"/>
          <w:szCs w:val="20"/>
        </w:rPr>
        <w:fldChar w:fldCharType="separate"/>
      </w:r>
      <w:r w:rsidRPr="00E2190B">
        <w:rPr>
          <w:sz w:val="20"/>
          <w:szCs w:val="20"/>
        </w:rPr>
        <w:fldChar w:fldCharType="end"/>
      </w:r>
      <w:r w:rsidRPr="00E2190B">
        <w:rPr>
          <w:sz w:val="20"/>
          <w:szCs w:val="20"/>
        </w:rPr>
        <w:instrText xml:space="preserve"> &lt;&gt; "" "Approved Provider Identification Number: </w:instrText>
      </w:r>
      <w:r w:rsidRPr="00E2190B">
        <w:rPr>
          <w:sz w:val="20"/>
          <w:szCs w:val="20"/>
        </w:rPr>
        <w:fldChar w:fldCharType="begin"/>
      </w:r>
      <w:r w:rsidRPr="00E2190B">
        <w:rPr>
          <w:sz w:val="20"/>
          <w:szCs w:val="20"/>
        </w:rPr>
        <w:instrText xml:space="preserve"> MERGEFIELD ACENDPT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8F796E2" w14:textId="77777777" w:rsidR="00A1726C" w:rsidRPr="00E2190B" w:rsidRDefault="00A1726C" w:rsidP="00A05FB6">
      <w:pPr>
        <w:pStyle w:val="BodyText"/>
        <w:ind w:left="-810"/>
        <w:rPr>
          <w:sz w:val="20"/>
          <w:szCs w:val="20"/>
        </w:rPr>
      </w:pPr>
    </w:p>
    <w:p w14:paraId="0D642F0D" w14:textId="77777777" w:rsidR="00A1726C" w:rsidRPr="00E2190B" w:rsidRDefault="00A1726C" w:rsidP="00A05FB6">
      <w:pPr>
        <w:pStyle w:val="BodyText"/>
        <w:ind w:left="-810"/>
        <w:rPr>
          <w:sz w:val="20"/>
          <w:szCs w:val="20"/>
        </w:rPr>
      </w:pPr>
      <w:r w:rsidRPr="00E2190B">
        <w:rPr>
          <w:sz w:val="20"/>
          <w:szCs w:val="20"/>
        </w:rPr>
        <w:instrText xml:space="preserve">The AAFP has reviewed </w:instrText>
      </w:r>
      <w:r w:rsidRPr="00E2190B">
        <w:rPr>
          <w:sz w:val="20"/>
          <w:szCs w:val="20"/>
        </w:rPr>
        <w:fldChar w:fldCharType="begin"/>
      </w:r>
      <w:r w:rsidRPr="00E2190B">
        <w:rPr>
          <w:sz w:val="20"/>
          <w:szCs w:val="20"/>
        </w:rPr>
        <w:instrText xml:space="preserve"> MERGEFIELD EventName </w:instrText>
      </w:r>
      <w:r w:rsidRPr="00E2190B">
        <w:rPr>
          <w:sz w:val="20"/>
          <w:szCs w:val="20"/>
        </w:rPr>
        <w:fldChar w:fldCharType="separate"/>
      </w:r>
      <w:r w:rsidRPr="00E2190B">
        <w:rPr>
          <w:sz w:val="20"/>
          <w:szCs w:val="20"/>
        </w:rPr>
        <w:fldChar w:fldCharType="end"/>
      </w:r>
      <w:r w:rsidRPr="00E2190B">
        <w:rPr>
          <w:sz w:val="20"/>
          <w:szCs w:val="20"/>
        </w:rPr>
        <w:instrText xml:space="preserve"> and deemed it acceptable for up to </w:instrText>
      </w:r>
      <w:r w:rsidRPr="00E2190B">
        <w:rPr>
          <w:sz w:val="20"/>
          <w:szCs w:val="20"/>
        </w:rPr>
        <w:fldChar w:fldCharType="begin"/>
      </w:r>
      <w:r w:rsidRPr="00E2190B">
        <w:rPr>
          <w:sz w:val="20"/>
          <w:szCs w:val="20"/>
        </w:rPr>
        <w:instrText xml:space="preserve"> MERGEFIELD AAFPHoursMax \# 0.00#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r w:rsidRPr="00E2190B">
        <w:rPr>
          <w:sz w:val="20"/>
          <w:szCs w:val="20"/>
        </w:rPr>
        <w:fldChar w:fldCharType="begin"/>
      </w:r>
      <w:r w:rsidRPr="00E2190B">
        <w:rPr>
          <w:sz w:val="20"/>
          <w:szCs w:val="20"/>
        </w:rPr>
        <w:instrText xml:space="preserve"> MERGEFIELD </w:instrText>
      </w:r>
      <w:r w:rsidRPr="00E2190B">
        <w:rPr>
          <w:iCs/>
          <w:sz w:val="20"/>
          <w:szCs w:val="20"/>
        </w:rPr>
        <w:instrText>ActivityFormat</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AAFP Prescribed credit(s). </w:instrText>
      </w:r>
    </w:p>
    <w:p w14:paraId="576DBC1F" w14:textId="77777777" w:rsidR="00A1726C" w:rsidRPr="00E2190B" w:rsidRDefault="00A1726C" w:rsidP="00A05FB6">
      <w:pPr>
        <w:pStyle w:val="BodyText"/>
        <w:ind w:left="-810"/>
        <w:rPr>
          <w:sz w:val="20"/>
          <w:szCs w:val="20"/>
        </w:rPr>
      </w:pPr>
      <w:r w:rsidRPr="00E2190B">
        <w:rPr>
          <w:sz w:val="20"/>
          <w:szCs w:val="20"/>
        </w:rPr>
        <w:instrText xml:space="preserve">Term of Approval is from </w:instrText>
      </w:r>
      <w:r w:rsidRPr="00E2190B">
        <w:rPr>
          <w:sz w:val="20"/>
          <w:szCs w:val="20"/>
        </w:rPr>
        <w:fldChar w:fldCharType="begin"/>
      </w:r>
      <w:r w:rsidRPr="00E2190B">
        <w:rPr>
          <w:sz w:val="20"/>
          <w:szCs w:val="20"/>
        </w:rPr>
        <w:instrText xml:space="preserve"> MERGEFIELD StartTime \@ "MMMM/dd/yyyy "</w:instrText>
      </w:r>
      <w:r w:rsidRPr="00E2190B">
        <w:rPr>
          <w:i/>
          <w:iCs/>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to </w:instrText>
      </w:r>
      <w:r w:rsidRPr="00E2190B">
        <w:rPr>
          <w:sz w:val="20"/>
          <w:szCs w:val="20"/>
        </w:rPr>
        <w:fldChar w:fldCharType="begin"/>
      </w:r>
      <w:r w:rsidRPr="00E2190B">
        <w:rPr>
          <w:sz w:val="20"/>
          <w:szCs w:val="20"/>
        </w:rPr>
        <w:instrText xml:space="preserve"> MERGEFIELD EndTime \@ "MMMM/dd/yyyy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p>
    <w:p w14:paraId="27D6C628" w14:textId="77777777" w:rsidR="00A1726C" w:rsidRPr="00E2190B" w:rsidRDefault="00A1726C" w:rsidP="00A05FB6">
      <w:pPr>
        <w:pStyle w:val="BodyText"/>
        <w:ind w:left="-810"/>
        <w:rPr>
          <w:sz w:val="20"/>
          <w:szCs w:val="20"/>
        </w:rPr>
      </w:pPr>
      <w:r w:rsidRPr="00E2190B">
        <w:rPr>
          <w:sz w:val="20"/>
          <w:szCs w:val="20"/>
        </w:rPr>
        <w:instrText xml:space="preserve">Physicians should claim only the credit commensurate with the extent of their participation in the activity."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57CBEA6" w14:textId="77777777" w:rsidR="00A1726C" w:rsidRPr="00E2190B" w:rsidRDefault="00A1726C" w:rsidP="00A05FB6">
      <w:pPr>
        <w:pStyle w:val="BodyText"/>
        <w:ind w:left="-810"/>
        <w:rPr>
          <w:sz w:val="20"/>
          <w:szCs w:val="20"/>
        </w:rPr>
      </w:pPr>
    </w:p>
    <w:p w14:paraId="4DAAE981" w14:textId="77777777" w:rsidR="00A1726C" w:rsidRDefault="00A1726C" w:rsidP="002A14D6">
      <w:pPr>
        <w:ind w:left="-810"/>
        <w:rPr>
          <w:rFonts w:ascii="Arial" w:eastAsia="Gulim" w:hAnsi="Arial" w:cs="Arial"/>
          <w:sz w:val="20"/>
          <w:szCs w:val="20"/>
        </w:rPr>
      </w:pPr>
      <w:r w:rsidRPr="00E2190B">
        <w:rPr>
          <w:rFonts w:ascii="Arial" w:hAnsi="Arial" w:cs="Arial"/>
          <w:sz w:val="20"/>
          <w:szCs w:val="20"/>
        </w:rPr>
        <w:instrText xml:space="preserve">This course has been approved by the American College of Emergency Physicians for </w:instrText>
      </w:r>
      <w:r w:rsidRPr="00E2190B">
        <w:rPr>
          <w:rFonts w:ascii="Arial" w:hAnsi="Arial" w:cs="Arial"/>
          <w:sz w:val="20"/>
          <w:szCs w:val="20"/>
        </w:rPr>
        <w:fldChar w:fldCharType="begin"/>
      </w:r>
      <w:r w:rsidRPr="00E2190B">
        <w:rPr>
          <w:rFonts w:ascii="Arial" w:hAnsi="Arial" w:cs="Arial"/>
          <w:sz w:val="20"/>
          <w:szCs w:val="20"/>
        </w:rPr>
        <w:instrText xml:space="preserve"> MERGEFIELD ACEPHoursMax \# 0.00#</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hour(s) of ACEP Category I credit. " "" </w:instrText>
      </w:r>
      <w:r w:rsidRPr="00E2190B">
        <w:rPr>
          <w:rFonts w:ascii="Arial" w:hAnsi="Arial" w:cs="Arial"/>
          <w:sz w:val="20"/>
          <w:szCs w:val="20"/>
        </w:rPr>
        <w:fldChar w:fldCharType="separate"/>
      </w:r>
      <w:r w:rsidRPr="00E2190B">
        <w:rPr>
          <w:rFonts w:ascii="Arial"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29.00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29</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30CCD5CD" w14:textId="77777777" w:rsidR="00A1726C" w:rsidRPr="00FC176E" w:rsidRDefault="00A1726C" w:rsidP="002A14D6">
      <w:pPr>
        <w:ind w:left="-810"/>
        <w:rPr>
          <w:rFonts w:ascii="Arial" w:eastAsia="Gulim" w:hAnsi="Arial" w:cs="Arial"/>
          <w:sz w:val="20"/>
          <w:szCs w:val="20"/>
        </w:rPr>
      </w:pPr>
    </w:p>
    <w:p w14:paraId="3D32EE71" w14:textId="77777777" w:rsidR="00A1726C" w:rsidRDefault="00A1726C"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29.00 &gt; 0 "29.00 ABIM MOC Part 2" "" </w:instrText>
      </w:r>
      <w:r w:rsidRPr="00FC176E">
        <w:rPr>
          <w:rFonts w:ascii="Arial" w:eastAsia="Gulim" w:hAnsi="Arial" w:cs="Arial"/>
          <w:sz w:val="20"/>
          <w:szCs w:val="20"/>
        </w:rPr>
        <w:fldChar w:fldCharType="separate"/>
      </w:r>
      <w:r w:rsidRPr="00FC176E">
        <w:rPr>
          <w:rFonts w:ascii="Arial" w:eastAsia="Gulim" w:hAnsi="Arial" w:cs="Arial"/>
          <w:sz w:val="20"/>
          <w:szCs w:val="20"/>
        </w:rPr>
        <w:instrText>29.00 ABIM MOC Part 2</w:instrText>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0.00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IV"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IV"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0.00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«ABIMIVHoursClaimed»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b/>
          <w:noProof/>
          <w:sz w:val="20"/>
          <w:szCs w:val="20"/>
        </w:rPr>
        <w:instrText>!Syntax Error, «</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Patient Safety"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Patient Safety"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hAnsi="Arial" w:cs="Arial"/>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FC176E">
        <w:rPr>
          <w:rFonts w:ascii="Arial" w:eastAsia="Gulim" w:hAnsi="Arial" w:cs="Arial"/>
          <w:sz w:val="20"/>
          <w:szCs w:val="20"/>
        </w:rPr>
        <w:instrText>" ""</w:instrText>
      </w:r>
      <w:r w:rsidRPr="00FC176E">
        <w:rPr>
          <w:rFonts w:ascii="Arial" w:eastAsia="Gulim" w:hAnsi="Arial" w:cs="Arial"/>
          <w:sz w:val="20"/>
          <w:szCs w:val="20"/>
        </w:rPr>
        <w:fldChar w:fldCharType="separate"/>
      </w:r>
    </w:p>
    <w:p w14:paraId="65F23E23" w14:textId="77777777" w:rsidR="00A1726C" w:rsidRPr="00FC176E" w:rsidRDefault="00A1726C" w:rsidP="002A14D6">
      <w:pPr>
        <w:ind w:left="-810"/>
        <w:rPr>
          <w:rFonts w:ascii="Arial" w:eastAsia="Gulim" w:hAnsi="Arial" w:cs="Arial"/>
          <w:sz w:val="20"/>
          <w:szCs w:val="20"/>
        </w:rPr>
      </w:pPr>
    </w:p>
    <w:p w14:paraId="1946C3CC" w14:textId="77777777" w:rsidR="000A116E" w:rsidRPr="00FC176E" w:rsidRDefault="00A1726C"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up to </w:instrText>
      </w:r>
      <w:r w:rsidRPr="00FC176E">
        <w:rPr>
          <w:rFonts w:ascii="Arial" w:eastAsia="Gulim" w:hAnsi="Arial" w:cs="Arial"/>
          <w:sz w:val="20"/>
          <w:szCs w:val="20"/>
        </w:rPr>
        <w:instrText xml:space="preserve">29.00 ABIM MOC Part 2 </w:instrText>
      </w:r>
      <w:r w:rsidRPr="00FC176E">
        <w:rPr>
          <w:rFonts w:ascii="Arial" w:hAnsi="Arial" w:cs="Arial"/>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0.00 &gt; 0 "</w:instrText>
      </w:r>
    </w:p>
    <w:p w14:paraId="4AD21EFC" w14:textId="77777777" w:rsidR="00A1726C" w:rsidRDefault="00A1726C" w:rsidP="002A14D6">
      <w:pPr>
        <w:ind w:left="-810"/>
        <w:rPr>
          <w:rFonts w:ascii="Arial" w:eastAsia="Gulim" w:hAnsi="Arial" w:cs="Arial"/>
          <w:sz w:val="20"/>
          <w:szCs w:val="20"/>
        </w:rPr>
      </w:pPr>
    </w:p>
    <w:p w14:paraId="79FB7406" w14:textId="77777777" w:rsidR="00A1726C" w:rsidRDefault="00A1726C"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which includes participation in the evaluation component,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hAnsi="Arial" w:cs="Arial"/>
          <w:color w:val="333333"/>
          <w:sz w:val="20"/>
          <w:szCs w:val="20"/>
          <w:shd w:val="clear" w:color="auto" w:fill="F9F9F9"/>
        </w:rPr>
        <w:instrText>ABP MOC Part II</w:instrText>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3E9EF926" w14:textId="77777777" w:rsidR="00A1726C" w:rsidRDefault="00A1726C" w:rsidP="002A14D6">
      <w:pPr>
        <w:ind w:left="-810"/>
        <w:rPr>
          <w:rFonts w:ascii="Arial" w:eastAsia="Gulim" w:hAnsi="Arial" w:cs="Arial"/>
          <w:sz w:val="20"/>
          <w:szCs w:val="20"/>
        </w:rPr>
      </w:pPr>
    </w:p>
    <w:p w14:paraId="73C90117" w14:textId="77777777" w:rsidR="00A1726C" w:rsidRDefault="00A1726C" w:rsidP="002A14D6">
      <w:pPr>
        <w:ind w:left="-810"/>
        <w:rPr>
          <w:rFonts w:ascii="Arial" w:eastAsia="Gulim" w:hAnsi="Arial" w:cs="Arial"/>
          <w:sz w:val="20"/>
          <w:szCs w:val="20"/>
        </w:rPr>
      </w:pPr>
      <w:r w:rsidRPr="00FC176E">
        <w:rPr>
          <w:rFonts w:ascii="Arial" w:eastAsia="Gulim" w:hAnsi="Arial" w:cs="Arial"/>
          <w:sz w:val="20"/>
          <w:szCs w:val="20"/>
        </w:rPr>
        <w:instrText>This activity contributes to the CME component of the American Board of Anesthesiology’s redesigned Maintenance of Certification in Anesthesiology</w:instrText>
      </w:r>
      <w:r w:rsidRPr="00FC176E">
        <w:rPr>
          <w:rFonts w:ascii="Arial" w:eastAsia="Gulim" w:hAnsi="Arial" w:cs="Arial"/>
          <w:sz w:val="20"/>
          <w:szCs w:val="20"/>
          <w:vertAlign w:val="superscript"/>
        </w:rPr>
        <w:instrText>TM</w:instrText>
      </w:r>
      <w:r w:rsidRPr="00FC176E">
        <w:rPr>
          <w:rFonts w:ascii="Arial" w:eastAsia="Gulim" w:hAnsi="Arial" w:cs="Arial"/>
          <w:sz w:val="20"/>
          <w:szCs w:val="20"/>
        </w:rPr>
        <w:instrText xml:space="preserve"> (MOCA</w:instrText>
      </w:r>
      <w:r w:rsidRPr="00FC176E">
        <w:rPr>
          <w:rFonts w:ascii="Arial" w:eastAsia="Gulim" w:hAnsi="Arial" w:cs="Arial"/>
          <w:sz w:val="20"/>
          <w:szCs w:val="20"/>
          <w:vertAlign w:val="superscript"/>
        </w:rPr>
        <w:instrText>®</w:instrText>
      </w:r>
      <w:r w:rsidRPr="00FC176E">
        <w:rPr>
          <w:rFonts w:ascii="Arial" w:eastAsia="Gulim" w:hAnsi="Arial" w:cs="Arial"/>
          <w:sz w:val="20"/>
          <w:szCs w:val="20"/>
        </w:rPr>
        <w:instrText>) program, known as MOCA 2.0</w:instrText>
      </w:r>
      <w:r w:rsidRPr="00FC176E">
        <w:rPr>
          <w:rFonts w:ascii="Arial" w:eastAsia="Gulim" w:hAnsi="Arial" w:cs="Arial"/>
          <w:sz w:val="20"/>
          <w:szCs w:val="20"/>
          <w:vertAlign w:val="superscript"/>
        </w:rPr>
        <w:instrText>®</w:instrText>
      </w:r>
      <w:r w:rsidRPr="00FC176E">
        <w:rPr>
          <w:rFonts w:ascii="Arial" w:eastAsia="Gulim" w:hAnsi="Arial" w:cs="Arial"/>
          <w:sz w:val="20"/>
          <w:szCs w:val="20"/>
        </w:rPr>
        <w:instrText xml:space="preserve">. Please consult the ABA website, www.theABA.org, for a list of all MOCA 2.0 requirements."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  </w:instrText>
      </w:r>
      <w:r w:rsidRPr="00FC176E">
        <w:rPr>
          <w:rFonts w:ascii="Arial" w:eastAsia="Gulim" w:hAnsi="Arial" w:cs="Arial"/>
          <w:sz w:val="20"/>
          <w:szCs w:val="20"/>
        </w:rPr>
        <w:fldChar w:fldCharType="separate"/>
      </w:r>
      <w:r w:rsidRPr="00FC176E">
        <w:rPr>
          <w:rFonts w:ascii="Arial" w:eastAsia="Gulim" w:hAnsi="Arial" w:cs="Arial"/>
          <w:b/>
          <w:sz w:val="20"/>
          <w:szCs w:val="20"/>
        </w:rPr>
        <w:instrText>!Syntax Error</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013BCAD7" w14:textId="77777777" w:rsidR="00A1726C" w:rsidRDefault="00A1726C" w:rsidP="002A14D6">
      <w:pPr>
        <w:ind w:left="-810"/>
        <w:rPr>
          <w:rFonts w:ascii="Arial" w:eastAsia="Gulim" w:hAnsi="Arial" w:cs="Arial"/>
          <w:sz w:val="20"/>
          <w:szCs w:val="20"/>
        </w:rPr>
      </w:pPr>
    </w:p>
    <w:p w14:paraId="6DE15AC4" w14:textId="77777777" w:rsidR="00A1726C" w:rsidRDefault="00A1726C"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Lifelong Learning"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ABPathIVHoursClaimed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instrText xml:space="preserve">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7964080A" w14:textId="77777777" w:rsidR="00A1726C" w:rsidRDefault="00A1726C" w:rsidP="002A14D6">
      <w:pPr>
        <w:ind w:left="-810"/>
        <w:rPr>
          <w:rFonts w:ascii="Arial" w:eastAsia="Gulim" w:hAnsi="Arial" w:cs="Arial"/>
          <w:sz w:val="20"/>
          <w:szCs w:val="20"/>
        </w:rPr>
      </w:pPr>
    </w:p>
    <w:p w14:paraId="0D955029" w14:textId="77777777" w:rsidR="00A1726C" w:rsidRDefault="00A1726C"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Lifelong Learning"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3430F75B" w14:textId="77777777" w:rsidR="00A1726C" w:rsidRDefault="00A1726C" w:rsidP="002A14D6">
      <w:pPr>
        <w:ind w:left="-810"/>
        <w:rPr>
          <w:rFonts w:ascii="Arial" w:eastAsia="Gulim" w:hAnsi="Arial" w:cs="Arial"/>
          <w:sz w:val="20"/>
          <w:szCs w:val="20"/>
        </w:rPr>
      </w:pPr>
    </w:p>
    <w:p w14:paraId="558E3C51" w14:textId="77777777" w:rsidR="00A1726C" w:rsidRDefault="00A1726C"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their required annual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"Self-Assessment"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Performance in Practice" "and Performance in Practice"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ABOHNSPSHoursMax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Patient Safety" "Patient Safety"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hAnsi="Arial" w:cs="Arial"/>
          <w:sz w:val="20"/>
          <w:szCs w:val="20"/>
        </w:rPr>
        <w:instrText xml:space="preserve">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 0.00 + 0.00 </w:instrText>
      </w:r>
      <w:r w:rsidRPr="00FC176E">
        <w:rPr>
          <w:rFonts w:ascii="Arial" w:hAnsi="Arial" w:cs="Arial"/>
          <w:sz w:val="20"/>
          <w:szCs w:val="20"/>
        </w:rPr>
        <w:fldChar w:fldCharType="separate"/>
      </w:r>
      <w:r w:rsidRPr="00FC176E">
        <w:rPr>
          <w:rFonts w:ascii="Arial" w:hAnsi="Arial" w:cs="Arial"/>
          <w:sz w:val="20"/>
          <w:szCs w:val="20"/>
        </w:rPr>
        <w:instrText>0</w:instrText>
      </w:r>
      <w:r w:rsidRPr="00FC176E">
        <w:rPr>
          <w:rFonts w:ascii="Arial" w:hAnsi="Arial" w:cs="Arial"/>
          <w:sz w:val="20"/>
          <w:szCs w:val="20"/>
        </w:rPr>
        <w:fldChar w:fldCharType="end"/>
      </w:r>
      <w:r w:rsidRPr="00FC176E">
        <w:rPr>
          <w:rFonts w:ascii="Arial" w:hAnsi="Arial" w:cs="Arial"/>
          <w:sz w:val="20"/>
          <w:szCs w:val="20"/>
        </w:rPr>
        <w:instrText xml:space="preserve"> &gt; 0 "</w:instrText>
      </w:r>
    </w:p>
    <w:p w14:paraId="4CACDC99" w14:textId="77777777" w:rsidR="00A1726C" w:rsidRDefault="00A1726C" w:rsidP="002A14D6">
      <w:pPr>
        <w:ind w:left="-810"/>
        <w:rPr>
          <w:rFonts w:ascii="Arial" w:eastAsia="Gulim" w:hAnsi="Arial" w:cs="Arial"/>
          <w:sz w:val="20"/>
          <w:szCs w:val="20"/>
        </w:rPr>
      </w:pPr>
    </w:p>
    <w:p w14:paraId="1E97A603" w14:textId="77777777" w:rsidR="00A1726C" w:rsidRDefault="00A1726C" w:rsidP="00F162A8">
      <w:pPr>
        <w:ind w:left="-810"/>
        <w:rPr>
          <w:rFonts w:ascii="Arial" w:eastAsia="Gulim" w:hAnsi="Arial" w:cs="Arial"/>
          <w:sz w:val="20"/>
          <w:szCs w:val="20"/>
        </w:rPr>
      </w:pPr>
      <w:r w:rsidRPr="00FC176E">
        <w:rPr>
          <w:rFonts w:ascii="Arial" w:hAnsi="Arial" w:cs="Arial"/>
          <w:sz w:val="20"/>
          <w:szCs w:val="20"/>
        </w:rPr>
        <w:instrText xml:space="preserve">UCSF Office of CME designates the Activity named above for a maximum of </w:instrText>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ABOS MOC Credits"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w:instrText>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Self-Assessment Examination (SAE) Credits"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Self-Assessment Examination (SAE) Credits"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eastAsia="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 0.00 + 0.00 </w:instrText>
      </w:r>
      <w:r w:rsidRPr="00FC176E">
        <w:rPr>
          <w:rFonts w:ascii="Arial" w:hAnsi="Arial" w:cs="Arial"/>
          <w:sz w:val="20"/>
          <w:szCs w:val="20"/>
        </w:rPr>
        <w:fldChar w:fldCharType="separate"/>
      </w:r>
      <w:r w:rsidRPr="00FC176E">
        <w:rPr>
          <w:rFonts w:ascii="Arial" w:hAnsi="Arial" w:cs="Arial"/>
          <w:sz w:val="20"/>
          <w:szCs w:val="20"/>
        </w:rPr>
        <w:instrText>0</w:instrText>
      </w:r>
      <w:r w:rsidRPr="00FC176E">
        <w:rPr>
          <w:rFonts w:ascii="Arial" w:hAnsi="Arial" w:cs="Arial"/>
          <w:sz w:val="20"/>
          <w:szCs w:val="20"/>
        </w:rPr>
        <w:fldChar w:fldCharType="end"/>
      </w:r>
      <w:r w:rsidRPr="00FC176E">
        <w:rPr>
          <w:rFonts w:ascii="Arial" w:hAnsi="Arial" w:cs="Arial"/>
          <w:sz w:val="20"/>
          <w:szCs w:val="20"/>
        </w:rPr>
        <w:instrText xml:space="preserve"> &gt; 0 "</w:instrText>
      </w:r>
    </w:p>
    <w:p w14:paraId="3AC87F0E" w14:textId="77777777" w:rsidR="00A1726C" w:rsidRDefault="00A1726C" w:rsidP="00F162A8">
      <w:pPr>
        <w:ind w:left="-810"/>
        <w:rPr>
          <w:rFonts w:ascii="Arial" w:eastAsia="Gulim" w:hAnsi="Arial" w:cs="Arial"/>
          <w:sz w:val="20"/>
          <w:szCs w:val="20"/>
        </w:rPr>
      </w:pPr>
    </w:p>
    <w:p w14:paraId="38BF1E3E" w14:textId="77777777" w:rsidR="00A1726C" w:rsidRPr="00F162A8" w:rsidRDefault="00A1726C" w:rsidP="00F162A8">
      <w:pPr>
        <w:pStyle w:val="BodyText"/>
        <w:ind w:left="-810"/>
        <w:rPr>
          <w:sz w:val="20"/>
          <w:szCs w:val="20"/>
        </w:rPr>
      </w:pPr>
      <w:r w:rsidRPr="00FC176E">
        <w:rPr>
          <w:sz w:val="20"/>
          <w:szCs w:val="20"/>
        </w:rPr>
        <w:instrText xml:space="preserve">UCSF Office of CME designates the Activity named above for a maximum of </w:instrText>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ABSHoursMax </w:instrText>
      </w:r>
      <w:r w:rsidRPr="00FC176E">
        <w:rPr>
          <w:sz w:val="20"/>
          <w:szCs w:val="20"/>
        </w:rPr>
        <w:fldChar w:fldCharType="separate"/>
      </w:r>
      <w:r w:rsidRPr="00FC176E">
        <w:rPr>
          <w:sz w:val="20"/>
          <w:szCs w:val="20"/>
        </w:rPr>
        <w:fldChar w:fldCharType="end"/>
      </w:r>
      <w:r w:rsidRPr="00FC176E">
        <w:rPr>
          <w:sz w:val="20"/>
          <w:szCs w:val="20"/>
        </w:rPr>
        <w:instrText xml:space="preserve"> &gt; 0 "</w:instrText>
      </w:r>
      <w:r w:rsidRPr="00FC176E">
        <w:rPr>
          <w:sz w:val="20"/>
          <w:szCs w:val="20"/>
        </w:rPr>
        <w:fldChar w:fldCharType="begin"/>
      </w:r>
      <w:r w:rsidRPr="00FC176E">
        <w:rPr>
          <w:sz w:val="20"/>
          <w:szCs w:val="20"/>
        </w:rPr>
        <w:instrText xml:space="preserve"> MERGEFIELD ABSHoursMax \# 0.00# </w:instrText>
      </w:r>
      <w:r w:rsidRPr="00FC176E">
        <w:rPr>
          <w:sz w:val="20"/>
          <w:szCs w:val="20"/>
        </w:rPr>
        <w:fldChar w:fldCharType="separate"/>
      </w:r>
      <w:r w:rsidRPr="00FC176E">
        <w:rPr>
          <w:sz w:val="20"/>
          <w:szCs w:val="20"/>
        </w:rPr>
        <w:fldChar w:fldCharType="end"/>
      </w:r>
      <w:r w:rsidRPr="00FC176E">
        <w:rPr>
          <w:sz w:val="20"/>
          <w:szCs w:val="20"/>
        </w:rPr>
        <w:instrText xml:space="preserve"> ABS MOC Credits" "" </w:instrText>
      </w:r>
      <w:r w:rsidRPr="00FC176E">
        <w:rPr>
          <w:sz w:val="20"/>
          <w:szCs w:val="20"/>
        </w:rPr>
        <w:fldChar w:fldCharType="separate"/>
      </w:r>
      <w:r w:rsidRPr="00FC176E">
        <w:rPr>
          <w:sz w:val="20"/>
          <w:szCs w:val="20"/>
        </w:rPr>
        <w:fldChar w:fldCharType="end"/>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ABSSAMHoursMax </w:instrText>
      </w:r>
      <w:r w:rsidRPr="00FC176E">
        <w:rPr>
          <w:sz w:val="20"/>
          <w:szCs w:val="20"/>
        </w:rPr>
        <w:fldChar w:fldCharType="separate"/>
      </w:r>
      <w:r w:rsidRPr="00FC176E">
        <w:rPr>
          <w:sz w:val="20"/>
          <w:szCs w:val="20"/>
        </w:rPr>
        <w:fldChar w:fldCharType="end"/>
      </w:r>
      <w:r w:rsidRPr="00FC176E">
        <w:rPr>
          <w:sz w:val="20"/>
          <w:szCs w:val="20"/>
        </w:rPr>
        <w:instrText xml:space="preserve"> &gt; 0 "</w:instrText>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ABSHoursMax </w:instrText>
      </w:r>
      <w:r w:rsidRPr="00FC176E">
        <w:rPr>
          <w:sz w:val="20"/>
          <w:szCs w:val="20"/>
        </w:rPr>
        <w:fldChar w:fldCharType="separate"/>
      </w:r>
      <w:r w:rsidRPr="00FC176E">
        <w:rPr>
          <w:sz w:val="20"/>
          <w:szCs w:val="20"/>
        </w:rPr>
        <w:fldChar w:fldCharType="end"/>
      </w:r>
      <w:r w:rsidRPr="00FC176E">
        <w:rPr>
          <w:sz w:val="20"/>
          <w:szCs w:val="20"/>
        </w:rPr>
        <w:instrText xml:space="preserve"> &gt; 0 ", </w:instrText>
      </w:r>
      <w:r w:rsidRPr="00FC176E">
        <w:rPr>
          <w:sz w:val="20"/>
          <w:szCs w:val="20"/>
        </w:rPr>
        <w:fldChar w:fldCharType="begin"/>
      </w:r>
      <w:r w:rsidRPr="00FC176E">
        <w:rPr>
          <w:sz w:val="20"/>
          <w:szCs w:val="20"/>
        </w:rPr>
        <w:instrText xml:space="preserve"> MERGEFIELD ABSSAMHoursMax \# 0.00# </w:instrText>
      </w:r>
      <w:r w:rsidRPr="00FC176E">
        <w:rPr>
          <w:sz w:val="20"/>
          <w:szCs w:val="20"/>
        </w:rPr>
        <w:fldChar w:fldCharType="separate"/>
      </w:r>
      <w:r w:rsidRPr="00FC176E">
        <w:rPr>
          <w:sz w:val="20"/>
          <w:szCs w:val="20"/>
        </w:rPr>
        <w:fldChar w:fldCharType="end"/>
      </w:r>
      <w:r w:rsidRPr="00FC176E">
        <w:rPr>
          <w:sz w:val="20"/>
          <w:szCs w:val="20"/>
        </w:rPr>
        <w:instrText xml:space="preserve"> Self-Assessment Credits" "</w:instrText>
      </w:r>
      <w:r w:rsidRPr="00FC176E">
        <w:rPr>
          <w:sz w:val="20"/>
          <w:szCs w:val="20"/>
        </w:rPr>
        <w:fldChar w:fldCharType="begin"/>
      </w:r>
      <w:r w:rsidRPr="00FC176E">
        <w:rPr>
          <w:sz w:val="20"/>
          <w:szCs w:val="20"/>
        </w:rPr>
        <w:instrText xml:space="preserve"> MERGEFIELD ABSSAMHoursMax \# 0.00# </w:instrText>
      </w:r>
      <w:r w:rsidRPr="00FC176E">
        <w:rPr>
          <w:sz w:val="20"/>
          <w:szCs w:val="20"/>
        </w:rPr>
        <w:fldChar w:fldCharType="separate"/>
      </w:r>
      <w:r w:rsidRPr="00FC176E">
        <w:rPr>
          <w:sz w:val="20"/>
          <w:szCs w:val="20"/>
        </w:rPr>
        <w:fldChar w:fldCharType="end"/>
      </w:r>
      <w:r w:rsidRPr="00FC176E">
        <w:rPr>
          <w:sz w:val="20"/>
          <w:szCs w:val="20"/>
        </w:rPr>
        <w:instrText xml:space="preserve"> Self-Assessment Credits" </w:instrText>
      </w:r>
      <w:r w:rsidRPr="00FC176E">
        <w:rPr>
          <w:sz w:val="20"/>
          <w:szCs w:val="20"/>
        </w:rPr>
        <w:fldChar w:fldCharType="separate"/>
      </w:r>
      <w:r w:rsidRPr="00FC176E">
        <w:rPr>
          <w:sz w:val="20"/>
          <w:szCs w:val="20"/>
        </w:rPr>
        <w:fldChar w:fldCharType="end"/>
      </w:r>
      <w:r w:rsidRPr="00FC176E">
        <w:rPr>
          <w:sz w:val="20"/>
          <w:szCs w:val="20"/>
        </w:rPr>
        <w:instrText xml:space="preserve">" "" </w:instrText>
      </w:r>
      <w:r w:rsidRPr="00FC176E">
        <w:rPr>
          <w:sz w:val="20"/>
          <w:szCs w:val="20"/>
        </w:rPr>
        <w:fldChar w:fldCharType="separate"/>
      </w:r>
      <w:r w:rsidRPr="00FC176E">
        <w:rPr>
          <w:sz w:val="20"/>
          <w:szCs w:val="20"/>
        </w:rPr>
        <w:fldChar w:fldCharType="end"/>
      </w:r>
      <w:r w:rsidRPr="00FC176E">
        <w:rPr>
          <w:sz w:val="20"/>
          <w:szCs w:val="20"/>
        </w:rPr>
        <w:instrText xml:space="preserve">." "" </w:instrText>
      </w:r>
      <w:r w:rsidRPr="00FC176E">
        <w:rPr>
          <w:sz w:val="20"/>
          <w:szCs w:val="20"/>
        </w:rPr>
        <w:fldChar w:fldCharType="separate"/>
      </w:r>
      <w:r w:rsidRPr="00FC176E">
        <w:rPr>
          <w:sz w:val="20"/>
          <w:szCs w:val="20"/>
        </w:rPr>
        <w:fldChar w:fldCharType="end"/>
      </w:r>
      <w:r w:rsidRPr="00F162A8">
        <w:rPr>
          <w:sz w:val="20"/>
          <w:szCs w:val="20"/>
        </w:rPr>
        <w:fldChar w:fldCharType="begin"/>
      </w:r>
      <w:r w:rsidRPr="00F162A8">
        <w:rPr>
          <w:sz w:val="20"/>
          <w:szCs w:val="20"/>
        </w:rPr>
        <w:instrText xml:space="preserve"> IF 0.00 &gt; 0 "</w:instrText>
      </w:r>
    </w:p>
    <w:p w14:paraId="16F8086B" w14:textId="77777777" w:rsidR="00A1726C" w:rsidRPr="00F162A8" w:rsidRDefault="00A1726C" w:rsidP="00F162A8">
      <w:pPr>
        <w:pStyle w:val="BodyText"/>
        <w:ind w:left="-810"/>
        <w:rPr>
          <w:sz w:val="20"/>
          <w:szCs w:val="20"/>
        </w:rPr>
      </w:pPr>
    </w:p>
    <w:p w14:paraId="4467A6D2" w14:textId="77777777" w:rsidR="00A1726C" w:rsidRPr="00E2190B" w:rsidRDefault="00A1726C" w:rsidP="00F162A8">
      <w:pPr>
        <w:pStyle w:val="BodyText"/>
        <w:ind w:left="-810"/>
        <w:rPr>
          <w:sz w:val="20"/>
          <w:szCs w:val="20"/>
        </w:rPr>
      </w:pPr>
      <w:r w:rsidRPr="00F162A8">
        <w:rPr>
          <w:sz w:val="20"/>
          <w:szCs w:val="20"/>
        </w:rPr>
        <w:instrText xml:space="preserve">This </w:instrText>
      </w:r>
      <w:r w:rsidRPr="00F162A8">
        <w:rPr>
          <w:sz w:val="20"/>
          <w:szCs w:val="20"/>
        </w:rPr>
        <w:fldChar w:fldCharType="begin"/>
      </w:r>
      <w:r w:rsidRPr="00F162A8">
        <w:rPr>
          <w:sz w:val="20"/>
          <w:szCs w:val="20"/>
        </w:rPr>
        <w:instrText xml:space="preserve"> MERGEFIELD ActivityFormat </w:instrText>
      </w:r>
      <w:r w:rsidRPr="00F162A8">
        <w:rPr>
          <w:sz w:val="20"/>
          <w:szCs w:val="20"/>
        </w:rPr>
        <w:fldChar w:fldCharType="separate"/>
      </w:r>
      <w:r w:rsidRPr="00F162A8">
        <w:rPr>
          <w:sz w:val="20"/>
          <w:szCs w:val="20"/>
        </w:rPr>
        <w:fldChar w:fldCharType="end"/>
      </w:r>
      <w:r w:rsidRPr="00F162A8">
        <w:rPr>
          <w:sz w:val="20"/>
          <w:szCs w:val="20"/>
        </w:rPr>
        <w:instrText xml:space="preserve"> is approved for a maximum of </w:instrText>
      </w:r>
      <w:r w:rsidRPr="00F162A8">
        <w:rPr>
          <w:sz w:val="20"/>
          <w:szCs w:val="20"/>
        </w:rPr>
        <w:fldChar w:fldCharType="begin"/>
      </w:r>
      <w:r w:rsidRPr="00F162A8">
        <w:rPr>
          <w:sz w:val="20"/>
          <w:szCs w:val="20"/>
        </w:rPr>
        <w:instrText xml:space="preserve"> MERGEFIELD CABHOURSMax \# 0.00# </w:instrText>
      </w:r>
      <w:r w:rsidRPr="00F162A8">
        <w:rPr>
          <w:sz w:val="20"/>
          <w:szCs w:val="20"/>
        </w:rPr>
        <w:fldChar w:fldCharType="separate"/>
      </w:r>
      <w:r w:rsidRPr="00F162A8">
        <w:rPr>
          <w:sz w:val="20"/>
          <w:szCs w:val="20"/>
        </w:rPr>
        <w:fldChar w:fldCharType="end"/>
      </w:r>
      <w:r w:rsidRPr="00F162A8">
        <w:rPr>
          <w:sz w:val="20"/>
          <w:szCs w:val="20"/>
        </w:rPr>
        <w:instrText xml:space="preserve"> CAB credits." "" </w:instrText>
      </w:r>
      <w:r w:rsidRPr="00F162A8">
        <w:rPr>
          <w:sz w:val="20"/>
          <w:szCs w:val="20"/>
        </w:rPr>
        <w:fldChar w:fldCharType="separate"/>
      </w:r>
      <w:r w:rsidRPr="00F162A8">
        <w:rPr>
          <w:sz w:val="20"/>
          <w:szCs w:val="20"/>
        </w:rPr>
        <w:fldChar w:fldCharType="end"/>
      </w:r>
      <w:r w:rsidRPr="00E2190B">
        <w:rPr>
          <w:sz w:val="20"/>
          <w:szCs w:val="20"/>
        </w:rPr>
        <w:instrText xml:space="preserve">" "" </w:instrText>
      </w:r>
      <w:r w:rsidRPr="00E2190B">
        <w:rPr>
          <w:sz w:val="20"/>
          <w:szCs w:val="20"/>
        </w:rPr>
        <w:fldChar w:fldCharType="separate"/>
      </w:r>
    </w:p>
    <w:p w14:paraId="577797BC" w14:textId="77777777" w:rsidR="00A1726C" w:rsidRPr="00E2190B" w:rsidRDefault="00A1726C" w:rsidP="00A05FB6">
      <w:pPr>
        <w:pStyle w:val="BodyText"/>
        <w:ind w:left="-810"/>
        <w:rPr>
          <w:sz w:val="20"/>
          <w:szCs w:val="20"/>
        </w:rPr>
      </w:pPr>
    </w:p>
    <w:p w14:paraId="2204F226" w14:textId="77777777" w:rsidR="00A1726C" w:rsidRPr="00E2190B" w:rsidRDefault="00A1726C" w:rsidP="00A05FB6">
      <w:pPr>
        <w:pStyle w:val="BodyText"/>
        <w:ind w:left="-810"/>
        <w:rPr>
          <w:sz w:val="20"/>
          <w:szCs w:val="20"/>
        </w:rPr>
      </w:pPr>
      <w:r w:rsidRPr="00E2190B">
        <w:rPr>
          <w:rFonts w:eastAsiaTheme="minorEastAsia"/>
          <w:color w:val="00A5B4"/>
          <w:spacing w:val="2"/>
          <w:sz w:val="28"/>
          <w:szCs w:val="28"/>
          <w:lang w:bidi="en-US"/>
        </w:rPr>
        <w:t>Designation:</w:t>
      </w:r>
      <w:r w:rsidRPr="00E2190B">
        <w:rPr>
          <w:rFonts w:eastAsiaTheme="minorEastAsia"/>
          <w:noProof/>
          <w:spacing w:val="2"/>
          <w:sz w:val="28"/>
          <w:szCs w:val="28"/>
        </w:rPr>
        <w:t xml:space="preserve"> </w:t>
      </w:r>
    </w:p>
    <w:p w14:paraId="32CA5008" w14:textId="77777777" w:rsidR="00A1726C" w:rsidRPr="00E2190B" w:rsidRDefault="00A1726C" w:rsidP="00A05FB6">
      <w:pPr>
        <w:pStyle w:val="BodyText"/>
        <w:ind w:left="-810"/>
        <w:rPr>
          <w:sz w:val="20"/>
          <w:szCs w:val="20"/>
        </w:rPr>
      </w:pPr>
    </w:p>
    <w:p w14:paraId="166D0D8A" w14:textId="77777777" w:rsidR="000A116E" w:rsidRPr="00E2190B" w:rsidRDefault="00A1726C" w:rsidP="006E6909">
      <w:pPr>
        <w:pStyle w:val="BodyText"/>
        <w:ind w:left="-810"/>
        <w:rPr>
          <w:sz w:val="20"/>
          <w:szCs w:val="20"/>
        </w:rPr>
      </w:pPr>
      <w:r w:rsidRPr="00E2190B">
        <w:rPr>
          <w:sz w:val="20"/>
          <w:szCs w:val="20"/>
        </w:rPr>
        <w:t xml:space="preserve">UCSF designates this Live Activity for a maximum of 29.00 </w:t>
      </w:r>
      <w:r w:rsidRPr="00E2190B">
        <w:rPr>
          <w:i/>
          <w:iCs/>
          <w:sz w:val="20"/>
          <w:szCs w:val="20"/>
        </w:rPr>
        <w:t>AMA PRA Category 1 Credits™.</w:t>
      </w:r>
      <w:r w:rsidRPr="00E2190B">
        <w:rPr>
          <w:sz w:val="20"/>
          <w:szCs w:val="20"/>
        </w:rPr>
        <w:t xml:space="preserve"> Physicians should only claim credit commensurate with the extent of their participation in the activity.</w:t>
      </w:r>
    </w:p>
    <w:p w14:paraId="70AD174F" w14:textId="77777777" w:rsidR="00A1726C" w:rsidRPr="00E2190B" w:rsidRDefault="00A1726C" w:rsidP="00A05FB6">
      <w:pPr>
        <w:pStyle w:val="BodyText"/>
        <w:ind w:left="-810"/>
        <w:rPr>
          <w:sz w:val="20"/>
          <w:szCs w:val="20"/>
        </w:rPr>
      </w:pPr>
    </w:p>
    <w:p w14:paraId="3B642A09" w14:textId="77777777" w:rsidR="000A116E" w:rsidRPr="00E2190B" w:rsidRDefault="00A1726C" w:rsidP="00A05FB6">
      <w:pPr>
        <w:pStyle w:val="BodyText"/>
        <w:ind w:left="-810"/>
        <w:rPr>
          <w:sz w:val="20"/>
          <w:szCs w:val="20"/>
        </w:rPr>
      </w:pPr>
      <w:r w:rsidRPr="00E2190B">
        <w:rPr>
          <w:sz w:val="20"/>
          <w:szCs w:val="20"/>
        </w:rPr>
        <w:t>This activity was planned by and for the healthcare team, and learners may claim up to 29.00 Interprofessional Continuing Education (IPCE) credits for learning and change.</w:t>
      </w:r>
    </w:p>
    <w:p w14:paraId="0CAD6A53" w14:textId="77777777" w:rsidR="00A1726C" w:rsidRPr="00FC176E" w:rsidRDefault="00A1726C" w:rsidP="002A14D6">
      <w:pPr>
        <w:ind w:left="-810"/>
        <w:rPr>
          <w:rFonts w:ascii="Arial" w:eastAsia="Gulim" w:hAnsi="Arial" w:cs="Arial"/>
          <w:sz w:val="20"/>
          <w:szCs w:val="20"/>
        </w:rPr>
      </w:pPr>
    </w:p>
    <w:p w14:paraId="73D49777" w14:textId="77777777" w:rsidR="000A116E" w:rsidRPr="00FC176E" w:rsidRDefault="00A1726C" w:rsidP="002A14D6">
      <w:pPr>
        <w:ind w:left="-810"/>
        <w:rPr>
          <w:rFonts w:ascii="Arial" w:eastAsia="Gulim" w:hAnsi="Arial" w:cs="Arial"/>
          <w:sz w:val="20"/>
          <w:szCs w:val="20"/>
        </w:rPr>
      </w:pPr>
      <w:r w:rsidRPr="00FC176E">
        <w:rPr>
          <w:rFonts w:ascii="Arial" w:hAnsi="Arial" w:cs="Arial"/>
          <w:sz w:val="20"/>
          <w:szCs w:val="20"/>
        </w:rPr>
        <w:t xml:space="preserve">Successful completion of this CME activity, which includes participation in the evaluation component, enables the participant to earn up to </w:t>
      </w:r>
      <w:r w:rsidRPr="00FC176E">
        <w:rPr>
          <w:rFonts w:ascii="Arial" w:eastAsia="Gulim" w:hAnsi="Arial" w:cs="Arial"/>
          <w:sz w:val="20"/>
          <w:szCs w:val="20"/>
        </w:rPr>
        <w:t xml:space="preserve">29.00 ABIM MOC Part 2 </w:t>
      </w:r>
      <w:r w:rsidRPr="00FC176E">
        <w:rPr>
          <w:rFonts w:ascii="Arial" w:hAnsi="Arial" w:cs="Arial"/>
          <w:sz w:val="20"/>
          <w:szCs w:val="20"/>
        </w:rPr>
        <w:t>in the American Board of Internal Medicine’s (ABIM) Maintenance of Certification (MOC) program. It is the CME activity provider’s responsibility to submit participant completion information to ACCME for the purpose of granting ABIM MOC credit.</w:t>
      </w:r>
      <w:r w:rsidRPr="00E2190B">
        <w:rPr>
          <w:sz w:val="20"/>
          <w:szCs w:val="20"/>
        </w:rPr>
        <w:fldChar w:fldCharType="end"/>
      </w:r>
    </w:p>
    <w:p w14:paraId="14354807" w14:textId="77777777" w:rsidR="00A1726C" w:rsidRPr="00E2190B" w:rsidRDefault="00A1726C" w:rsidP="00CE4236">
      <w:pPr>
        <w:rPr>
          <w:rFonts w:ascii="Arial" w:hAnsi="Arial" w:cs="Arial"/>
          <w:sz w:val="20"/>
          <w:szCs w:val="20"/>
        </w:rPr>
      </w:pPr>
      <w:r w:rsidRPr="00E2190B">
        <w:rPr>
          <w:rFonts w:ascii="Arial" w:hAnsi="Arial" w:cs="Arial"/>
          <w:sz w:val="20"/>
          <w:szCs w:val="20"/>
        </w:rPr>
        <w:fldChar w:fldCharType="begin"/>
      </w:r>
      <w:r w:rsidRPr="00E2190B">
        <w:rPr>
          <w:rFonts w:ascii="Arial" w:hAnsi="Arial" w:cs="Arial"/>
          <w:sz w:val="20"/>
          <w:szCs w:val="20"/>
        </w:rPr>
        <w:instrText xml:space="preserve"> IF </w:instrText>
      </w:r>
      <w:r w:rsidRPr="00E2190B">
        <w:rPr>
          <w:rFonts w:ascii="Arial" w:hAnsi="Arial" w:cs="Arial"/>
          <w:sz w:val="20"/>
          <w:szCs w:val="20"/>
        </w:rPr>
        <w:fldChar w:fldCharType="begin"/>
      </w:r>
      <w:r w:rsidRPr="00E2190B">
        <w:rPr>
          <w:rFonts w:ascii="Arial" w:hAnsi="Arial" w:cs="Arial"/>
          <w:sz w:val="20"/>
          <w:szCs w:val="20"/>
        </w:rPr>
        <w:instrText xml:space="preserve"> = 0.00 + 0.00 + 0.00 + 0.00 + 0.00 + 0.00 + 0.00 + 0.00 + 0.00 + 0.00 + 0.00 + 0.00 + 0.00 + 0.00 + 0.00 + 0.00 + 0.00 + 8.75 + 0.00 + 0.00 + 0.00 + 0.00 + 10.75 + 0.00 + 0.00 + 0.00 + 0.00 + 0.00 + 0.00 + 0.00 + 0.00 + 0.00 + 0.00 + 0.00 + 0.00 + 0.00 + 0.00</w:instrText>
      </w:r>
      <w:r w:rsidRPr="00E2190B">
        <w:rPr>
          <w:rFonts w:ascii="Arial" w:hAnsi="Arial" w:cs="Arial"/>
          <w:sz w:val="20"/>
          <w:szCs w:val="20"/>
        </w:rPr>
        <w:instrText xml:space="preserve"> + 0.00 + 0.00 + 0.00 + 0.00 + 0.00 + 0.00 + 0.00 + 0.00 + 0.00 + 0.00 + 0.00 + 0.00 + 0.00 + 0.00 + 0.00 + 0.00 + 0.00</w:instrText>
      </w:r>
      <w:r w:rsidRPr="00E2190B">
        <w:rPr>
          <w:rFonts w:ascii="Arial" w:hAnsi="Arial" w:cs="Arial"/>
          <w:sz w:val="20"/>
          <w:szCs w:val="20"/>
        </w:rPr>
        <w:instrText xml:space="preserve"> + 0.00 + 0.00 + 0.00 + 0.00 + 0.00 + 0.00 + 0.00 + 0.00</w:instrText>
      </w:r>
      <w:r w:rsidRPr="00E2190B">
        <w:rPr>
          <w:rFonts w:ascii="Arial" w:hAnsi="Arial" w:cs="Arial"/>
          <w:sz w:val="20"/>
          <w:szCs w:val="20"/>
        </w:rPr>
        <w:instrText xml:space="preserve"> </w:instrText>
      </w:r>
      <w:r w:rsidRPr="00E2190B">
        <w:rPr>
          <w:rFonts w:ascii="Arial" w:hAnsi="Arial" w:cs="Arial"/>
          <w:sz w:val="20"/>
          <w:szCs w:val="20"/>
        </w:rPr>
        <w:fldChar w:fldCharType="separate"/>
      </w:r>
      <w:r w:rsidRPr="00E2190B">
        <w:rPr>
          <w:rFonts w:ascii="Arial" w:hAnsi="Arial" w:cs="Arial"/>
          <w:sz w:val="20"/>
          <w:szCs w:val="20"/>
        </w:rPr>
        <w:instrText>19.5</w:instrText>
      </w:r>
      <w:r w:rsidRPr="00E2190B">
        <w:rPr>
          <w:rFonts w:ascii="Arial" w:hAnsi="Arial" w:cs="Arial"/>
          <w:sz w:val="20"/>
          <w:szCs w:val="20"/>
        </w:rPr>
        <w:fldChar w:fldCharType="end"/>
      </w:r>
      <w:r w:rsidRPr="00E2190B">
        <w:rPr>
          <w:rFonts w:ascii="Arial" w:hAnsi="Arial" w:cs="Arial"/>
          <w:sz w:val="20"/>
          <w:szCs w:val="20"/>
        </w:rPr>
        <w:instrText xml:space="preserve"> &gt; 0 "</w:instrText>
      </w:r>
    </w:p>
    <w:p w14:paraId="5B18E94B" w14:textId="77777777" w:rsidR="00A1726C" w:rsidRPr="00E2190B" w:rsidRDefault="00A1726C" w:rsidP="00470E9B">
      <w:pPr>
        <w:pStyle w:val="BodyText"/>
        <w:ind w:left="-810"/>
        <w:rPr>
          <w:sz w:val="20"/>
          <w:szCs w:val="20"/>
        </w:rPr>
      </w:pPr>
    </w:p>
    <w:p w14:paraId="65BAB74A" w14:textId="77777777" w:rsidR="00A1726C" w:rsidRPr="00E2190B" w:rsidRDefault="00A1726C" w:rsidP="00470E9B">
      <w:pPr>
        <w:pStyle w:val="BodyText"/>
        <w:ind w:left="-810"/>
        <w:rPr>
          <w:sz w:val="20"/>
          <w:szCs w:val="20"/>
        </w:rPr>
      </w:pPr>
      <w:r w:rsidRPr="00E2190B">
        <w:rPr>
          <w:rFonts w:eastAsiaTheme="minorEastAsia"/>
          <w:color w:val="00A5B4"/>
          <w:spacing w:val="2"/>
          <w:sz w:val="24"/>
          <w:szCs w:val="24"/>
          <w:lang w:bidi="en-US"/>
        </w:rPr>
        <w:instrText>Additional Credit Information:</w:instrText>
      </w:r>
      <w:r w:rsidRPr="00E2190B">
        <w:rPr>
          <w:rFonts w:eastAsiaTheme="minorEastAsia"/>
          <w:color w:val="00A5B4"/>
          <w:spacing w:val="2"/>
          <w:sz w:val="32"/>
          <w:szCs w:val="32"/>
          <w:lang w:bidi="en-US"/>
        </w:rPr>
        <w:instrText xml:space="preserve"> </w:instrText>
      </w:r>
      <w:r w:rsidRPr="00E2190B">
        <w:rPr>
          <w:sz w:val="20"/>
          <w:szCs w:val="20"/>
        </w:rPr>
        <w:fldChar w:fldCharType="begin"/>
      </w:r>
      <w:r w:rsidRPr="00E2190B">
        <w:rPr>
          <w:sz w:val="20"/>
          <w:szCs w:val="20"/>
        </w:rPr>
        <w:instrText xml:space="preserve"> IF 0.00 &gt; 0 "</w:instrText>
      </w:r>
    </w:p>
    <w:p w14:paraId="471671F1" w14:textId="77777777" w:rsidR="00A1726C" w:rsidRPr="00E2190B" w:rsidRDefault="00A1726C" w:rsidP="00470E9B">
      <w:pPr>
        <w:pStyle w:val="BodyText"/>
        <w:ind w:left="-810"/>
        <w:rPr>
          <w:sz w:val="20"/>
          <w:szCs w:val="20"/>
        </w:rPr>
      </w:pPr>
    </w:p>
    <w:p w14:paraId="431DFF25" w14:textId="77777777" w:rsidR="00A1726C" w:rsidRPr="00E2190B" w:rsidRDefault="00A1726C" w:rsidP="00470E9B">
      <w:pPr>
        <w:pStyle w:val="BodyText"/>
        <w:ind w:left="-810"/>
        <w:rPr>
          <w:sz w:val="20"/>
          <w:szCs w:val="20"/>
        </w:rPr>
      </w:pPr>
      <w:r w:rsidRPr="00E2190B">
        <w:rPr>
          <w:b/>
          <w:bCs/>
          <w:sz w:val="20"/>
          <w:szCs w:val="20"/>
        </w:rPr>
        <w:instrText>Pharmacists and Pharmacy Technicians:</w:instrText>
      </w:r>
      <w:r w:rsidRPr="00E2190B">
        <w:rPr>
          <w:sz w:val="20"/>
          <w:szCs w:val="20"/>
        </w:rPr>
        <w:instrText xml:space="preserve"> Accreditaton Council of Pharmacy Education (ACPE) credit: ACPE credit  is recorded in CPE Monitor. If you submitted your claim for credit to UCSF Office of CME within 30 days of the end date of the Activity, your credit will be uploaded to the CPE Monitor section of your NABP e-Profile no later than 61 days after the end-date of the Activity.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0D20B0D" w14:textId="77777777" w:rsidR="00A1726C" w:rsidRPr="00E2190B" w:rsidRDefault="00A1726C" w:rsidP="00470E9B">
      <w:pPr>
        <w:pStyle w:val="BodyText"/>
        <w:ind w:left="-810"/>
        <w:rPr>
          <w:sz w:val="20"/>
          <w:szCs w:val="20"/>
        </w:rPr>
      </w:pPr>
    </w:p>
    <w:p w14:paraId="44FEDF0B" w14:textId="77777777" w:rsidR="00A1726C" w:rsidRPr="00E2190B" w:rsidRDefault="00A1726C" w:rsidP="00470E9B">
      <w:pPr>
        <w:pStyle w:val="BodyText"/>
        <w:ind w:left="-810"/>
        <w:rPr>
          <w:sz w:val="20"/>
          <w:szCs w:val="20"/>
        </w:rPr>
      </w:pPr>
      <w:r w:rsidRPr="00E2190B">
        <w:rPr>
          <w:b/>
          <w:bCs/>
          <w:sz w:val="20"/>
          <w:szCs w:val="20"/>
        </w:rPr>
        <w:instrText xml:space="preserve">Nurses: </w:instrText>
      </w:r>
      <w:r w:rsidRPr="00E2190B">
        <w:rPr>
          <w:sz w:val="20"/>
          <w:szCs w:val="20"/>
        </w:rPr>
        <w:instrText xml:space="preserve">Please note that ANCC credit cannot be used toward educational requirements for re-licensure in the state of California. California nurses are permitted to use AMA PRA Category 1 Credit™ or credit approved by the California Board of Registered Nursing (BRN).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0BF8370" w14:textId="77777777" w:rsidR="00A1726C" w:rsidRPr="00E2190B" w:rsidRDefault="00A1726C" w:rsidP="00470E9B">
      <w:pPr>
        <w:pStyle w:val="BodyText"/>
        <w:ind w:left="-810"/>
        <w:rPr>
          <w:sz w:val="20"/>
          <w:szCs w:val="20"/>
        </w:rPr>
      </w:pPr>
    </w:p>
    <w:p w14:paraId="4E221C61" w14:textId="77777777" w:rsidR="00A1726C" w:rsidRPr="00E2190B" w:rsidRDefault="00A1726C" w:rsidP="00470E9B">
      <w:pPr>
        <w:pStyle w:val="BodyText"/>
        <w:ind w:left="-810"/>
        <w:rPr>
          <w:sz w:val="20"/>
          <w:szCs w:val="20"/>
        </w:rPr>
      </w:pPr>
      <w:r w:rsidRPr="00E2190B">
        <w:rPr>
          <w:b/>
          <w:bCs/>
          <w:sz w:val="20"/>
          <w:szCs w:val="20"/>
        </w:rPr>
        <w:instrText>Psychologists:</w:instrText>
      </w:r>
      <w:r w:rsidRPr="00E2190B">
        <w:rPr>
          <w:sz w:val="20"/>
          <w:szCs w:val="20"/>
        </w:rPr>
        <w:instrText xml:space="preserve"> Continuing Education (CE) credits for psychologists are provided through the co-sponsorship of the American Psychological Association (APA) Office of Continuing Education in Psychology (CEP). The APA CEP Office maintains responsibility for the content of the programs."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DA79407" w14:textId="77777777" w:rsidR="00A1726C" w:rsidRPr="00E2190B" w:rsidRDefault="00A1726C" w:rsidP="00470E9B">
      <w:pPr>
        <w:pStyle w:val="BodyText"/>
        <w:ind w:left="-810"/>
        <w:rPr>
          <w:sz w:val="20"/>
          <w:szCs w:val="20"/>
        </w:rPr>
      </w:pPr>
    </w:p>
    <w:p w14:paraId="70E686DD" w14:textId="77777777" w:rsidR="00A1726C" w:rsidRPr="00E2190B" w:rsidRDefault="00A1726C" w:rsidP="00470E9B">
      <w:pPr>
        <w:pStyle w:val="BodyText"/>
        <w:ind w:left="-810"/>
        <w:rPr>
          <w:sz w:val="20"/>
          <w:szCs w:val="20"/>
        </w:rPr>
      </w:pPr>
      <w:r w:rsidRPr="00E2190B">
        <w:rPr>
          <w:b/>
          <w:bCs/>
          <w:sz w:val="20"/>
          <w:szCs w:val="20"/>
        </w:rPr>
        <w:instrText xml:space="preserve">Behavioral Health Professionals: </w:instrText>
      </w:r>
      <w:r w:rsidRPr="00E2190B">
        <w:rPr>
          <w:sz w:val="20"/>
          <w:szCs w:val="20"/>
        </w:rPr>
        <w:instrText xml:space="preserve">As a Jointly Accredited Organization, UCSF Office of CME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6D0C093" w14:textId="77777777" w:rsidR="00A1726C" w:rsidRPr="00E2190B" w:rsidRDefault="00A1726C" w:rsidP="00470E9B">
      <w:pPr>
        <w:pStyle w:val="BodyText"/>
        <w:ind w:left="-810"/>
        <w:rPr>
          <w:sz w:val="20"/>
          <w:szCs w:val="20"/>
        </w:rPr>
      </w:pPr>
    </w:p>
    <w:p w14:paraId="21789DA6" w14:textId="77777777" w:rsidR="00A1726C" w:rsidRPr="00E2190B" w:rsidRDefault="00A1726C" w:rsidP="00470E9B">
      <w:pPr>
        <w:pStyle w:val="BodyText"/>
        <w:ind w:left="-810"/>
        <w:rPr>
          <w:sz w:val="20"/>
          <w:szCs w:val="20"/>
        </w:rPr>
      </w:pPr>
      <w:r w:rsidRPr="00E2190B">
        <w:rPr>
          <w:b/>
          <w:bCs/>
          <w:sz w:val="20"/>
          <w:szCs w:val="20"/>
        </w:rPr>
        <w:instrText>AANA Credit for Nurse Anesthetists:</w:instrText>
      </w:r>
      <w:r w:rsidRPr="00E2190B">
        <w:rPr>
          <w:sz w:val="20"/>
          <w:szCs w:val="20"/>
        </w:rPr>
        <w:instrText xml:space="preserve"> AANA members can self-report Class B activities, along with proper documentation on the AANA website so that their entire record of Class A and Class B requirements can be reported directly to NBCRNA from the AANA for CPC renewal purposes. This program was not certified for Class A credit and the AANA did not designate this program as meeting the criteria for pharmacotherapeutic credit."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B449F68" w14:textId="77777777" w:rsidR="00A1726C" w:rsidRPr="00E2190B" w:rsidRDefault="00A1726C" w:rsidP="00470E9B">
      <w:pPr>
        <w:pStyle w:val="BodyText"/>
        <w:ind w:left="-810"/>
        <w:rPr>
          <w:sz w:val="20"/>
          <w:szCs w:val="20"/>
        </w:rPr>
      </w:pPr>
    </w:p>
    <w:p w14:paraId="02A411CE" w14:textId="77777777" w:rsidR="00A1726C" w:rsidRPr="00E2190B" w:rsidRDefault="00A1726C" w:rsidP="00470E9B">
      <w:pPr>
        <w:pStyle w:val="BodyText"/>
        <w:ind w:left="-810"/>
        <w:rPr>
          <w:sz w:val="20"/>
          <w:szCs w:val="20"/>
        </w:rPr>
      </w:pPr>
      <w:r w:rsidRPr="00E2190B">
        <w:rPr>
          <w:b/>
          <w:bCs/>
          <w:sz w:val="20"/>
          <w:szCs w:val="20"/>
        </w:rPr>
        <w:instrText xml:space="preserve">AANP Credit for Nurse Practitioners: </w:instrText>
      </w:r>
      <w:r w:rsidRPr="00E2190B">
        <w:rPr>
          <w:sz w:val="20"/>
          <w:szCs w:val="20"/>
        </w:rPr>
        <w:instrText xml:space="preserve">The American Academy of Nurse Practitioners (AANP) accepts credit from organizations that are accredited by the Accreditation Council for Continuing Medical Education (ACCME)."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B4BC813" w14:textId="77777777" w:rsidR="00A1726C" w:rsidRPr="00E2190B" w:rsidRDefault="00A1726C" w:rsidP="00470E9B">
      <w:pPr>
        <w:pStyle w:val="BodyText"/>
        <w:ind w:left="-810"/>
        <w:rPr>
          <w:sz w:val="20"/>
          <w:szCs w:val="20"/>
        </w:rPr>
      </w:pPr>
    </w:p>
    <w:p w14:paraId="5547829B" w14:textId="77777777" w:rsidR="00A1726C" w:rsidRPr="00E2190B" w:rsidRDefault="00A1726C" w:rsidP="00470E9B">
      <w:pPr>
        <w:pStyle w:val="BodyText"/>
        <w:ind w:left="-810"/>
        <w:rPr>
          <w:sz w:val="20"/>
          <w:szCs w:val="20"/>
        </w:rPr>
      </w:pPr>
      <w:r w:rsidRPr="00E2190B">
        <w:rPr>
          <w:b/>
          <w:bCs/>
          <w:sz w:val="20"/>
          <w:szCs w:val="20"/>
        </w:rPr>
        <w:instrText>CRCE Credit for Respiratory Care Practitioners:</w:instrText>
      </w:r>
      <w:r w:rsidRPr="00E2190B">
        <w:rPr>
          <w:sz w:val="20"/>
          <w:szCs w:val="20"/>
        </w:rPr>
        <w:instrText xml:space="preserve"> You have reported completion of the Activity named above to the Officer of CME. As long as your reported within 14 days of the Activity completion date, your credit will be reported to the CRCE (CRCEreports@aarc.org). To view your CRCE credits, log in to your AARC (American Association for Respiratory Care) account, navigate to the </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Education</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 xml:space="preserve"> section, and then select </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My Transcript</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 xml:space="preserve"> to access your CRCE transcript which will display your earned credits; you can also access it by clicking the </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CRCE</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 xml:space="preserve"> button from your shortcuts page on the My AARC dashboard."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36A4EE6" w14:textId="77777777" w:rsidR="00A1726C" w:rsidRPr="00E2190B" w:rsidRDefault="00A1726C" w:rsidP="00470E9B">
      <w:pPr>
        <w:pStyle w:val="BodyText"/>
        <w:ind w:left="-810"/>
        <w:rPr>
          <w:sz w:val="20"/>
          <w:szCs w:val="20"/>
        </w:rPr>
      </w:pPr>
    </w:p>
    <w:p w14:paraId="10619830" w14:textId="77777777" w:rsidR="00A1726C" w:rsidRPr="00E2190B" w:rsidRDefault="00A1726C" w:rsidP="00470E9B">
      <w:pPr>
        <w:pStyle w:val="BodyText"/>
        <w:ind w:left="-810"/>
        <w:rPr>
          <w:sz w:val="20"/>
          <w:szCs w:val="20"/>
        </w:rPr>
      </w:pPr>
      <w:r w:rsidRPr="00E2190B">
        <w:rPr>
          <w:b/>
          <w:bCs/>
          <w:sz w:val="20"/>
          <w:szCs w:val="20"/>
        </w:rPr>
        <w:instrText xml:space="preserve">AMCB and ACNM Credit for Midwives: </w:instrText>
      </w:r>
      <w:r w:rsidRPr="00E2190B">
        <w:rPr>
          <w:sz w:val="20"/>
          <w:szCs w:val="20"/>
        </w:rPr>
        <w:instrText>The American Midwifery Certification Board (AMCB) accepts Category 1 CME approval from organizations accredited by the ACCME. NCCPA accepts certificates of participation for educational activities certified for AMA PRA Category 1 Credit™ from organizations accredited by ACCME or a recognized state medical society. AMA PRA Category 1 Credit™ is accepted by the Certificate Maintenance Program (CMP) of the American Midwifery Certification Board (AMCB) for programs relevant to midwifery. The American College of</w:instrText>
      </w:r>
      <w:r w:rsidRPr="00E2190B">
        <w:rPr>
          <w:sz w:val="20"/>
          <w:szCs w:val="20"/>
        </w:rPr>
        <w:instrText xml:space="preserve"> Nurse Midwives (ACNM) accepts AMA PRA Category 1 credit™ for continuing education.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B18199F" w14:textId="77777777" w:rsidR="00A1726C" w:rsidRPr="00E2190B" w:rsidRDefault="00A1726C" w:rsidP="00470E9B">
      <w:pPr>
        <w:pStyle w:val="BodyText"/>
        <w:ind w:left="-810"/>
        <w:rPr>
          <w:sz w:val="20"/>
          <w:szCs w:val="20"/>
        </w:rPr>
      </w:pPr>
    </w:p>
    <w:p w14:paraId="369B945F" w14:textId="77777777" w:rsidR="00A1726C" w:rsidRPr="00E2190B" w:rsidRDefault="00A1726C" w:rsidP="00470E9B">
      <w:pPr>
        <w:pStyle w:val="BodyText"/>
        <w:ind w:left="-810"/>
        <w:rPr>
          <w:sz w:val="20"/>
          <w:szCs w:val="20"/>
        </w:rPr>
      </w:pPr>
      <w:r w:rsidRPr="00E2190B">
        <w:rPr>
          <w:b/>
          <w:bCs/>
          <w:sz w:val="20"/>
          <w:szCs w:val="20"/>
        </w:rPr>
        <w:instrText xml:space="preserve">Medical Technologists: </w:instrText>
      </w:r>
      <w:r w:rsidRPr="00E2190B">
        <w:rPr>
          <w:sz w:val="20"/>
          <w:szCs w:val="20"/>
        </w:rPr>
        <w:instrText xml:space="preserve">The National Commission on Certification of Physician Assistants (NCCPA) accepts AMA PRA Category 1 Credit™ for recertification from organizations that are accredited by the ACCME or a recognized state medical society. </w:instrText>
      </w:r>
    </w:p>
    <w:p w14:paraId="0997CF6A" w14:textId="77777777" w:rsidR="00A1726C" w:rsidRPr="00E2190B" w:rsidRDefault="00A1726C" w:rsidP="00470E9B">
      <w:pPr>
        <w:pStyle w:val="BodyText"/>
        <w:ind w:left="-810"/>
        <w:rPr>
          <w:sz w:val="20"/>
          <w:szCs w:val="20"/>
        </w:rPr>
      </w:pPr>
    </w:p>
    <w:p w14:paraId="1FFCD340" w14:textId="77777777" w:rsidR="00A1726C" w:rsidRPr="00E2190B" w:rsidRDefault="00A1726C" w:rsidP="00470E9B">
      <w:pPr>
        <w:pStyle w:val="BodyText"/>
        <w:ind w:left="-810"/>
        <w:rPr>
          <w:sz w:val="20"/>
          <w:szCs w:val="20"/>
        </w:rPr>
      </w:pPr>
      <w:r w:rsidRPr="00E2190B">
        <w:rPr>
          <w:sz w:val="20"/>
          <w:szCs w:val="20"/>
        </w:rPr>
        <w:instrText xml:space="preserve">The American Medical Technologists (AMT) is an organization accredited by the National Commission for Certifying Agencies (NCCA)."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1410B80" w14:textId="77777777" w:rsidR="00A1726C" w:rsidRPr="00E2190B" w:rsidRDefault="00A1726C" w:rsidP="00470E9B">
      <w:pPr>
        <w:pStyle w:val="BodyText"/>
        <w:ind w:left="-810"/>
        <w:rPr>
          <w:sz w:val="20"/>
          <w:szCs w:val="20"/>
        </w:rPr>
      </w:pPr>
    </w:p>
    <w:p w14:paraId="776311C0" w14:textId="77777777" w:rsidR="00A1726C" w:rsidRPr="00E2190B" w:rsidRDefault="00A1726C" w:rsidP="00470E9B">
      <w:pPr>
        <w:pStyle w:val="BodyText"/>
        <w:ind w:left="-810"/>
        <w:rPr>
          <w:sz w:val="20"/>
          <w:szCs w:val="20"/>
        </w:rPr>
      </w:pPr>
      <w:r w:rsidRPr="00E2190B">
        <w:rPr>
          <w:b/>
          <w:bCs/>
          <w:sz w:val="20"/>
          <w:szCs w:val="20"/>
        </w:rPr>
        <w:instrText xml:space="preserve">ARDMS Credit for Sonographers and Vascular Technologists: </w:instrText>
      </w:r>
      <w:r w:rsidRPr="00E2190B">
        <w:rPr>
          <w:sz w:val="20"/>
          <w:szCs w:val="20"/>
        </w:rPr>
        <w:instrText xml:space="preserve">Organizations accredited to offer American Medical Association (AMA) Physicians Recognition Award Category I credit meet the requirements of the ARDMS Accepted Continuing Education Evaluation Model System (AACEEMS) Checklist and provide accepted CMEs."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EACF44D" w14:textId="77777777" w:rsidR="00A1726C" w:rsidRPr="00E2190B" w:rsidRDefault="00A1726C" w:rsidP="00470E9B">
      <w:pPr>
        <w:pStyle w:val="BodyText"/>
        <w:ind w:left="-810"/>
        <w:rPr>
          <w:sz w:val="20"/>
          <w:szCs w:val="20"/>
        </w:rPr>
      </w:pPr>
    </w:p>
    <w:p w14:paraId="3C250A0F" w14:textId="77777777" w:rsidR="00A1726C" w:rsidRPr="00E2190B" w:rsidRDefault="00A1726C" w:rsidP="00470E9B">
      <w:pPr>
        <w:pStyle w:val="BodyText"/>
        <w:ind w:left="-810"/>
        <w:rPr>
          <w:sz w:val="20"/>
          <w:szCs w:val="20"/>
        </w:rPr>
      </w:pPr>
      <w:r w:rsidRPr="00E2190B">
        <w:rPr>
          <w:b/>
          <w:bCs/>
          <w:sz w:val="20"/>
          <w:szCs w:val="20"/>
        </w:rPr>
        <w:instrText xml:space="preserve">Cultural Competence for Pharmacy technicians and/or Pharmacists: </w:instrText>
      </w:r>
      <w:r w:rsidRPr="00E2190B">
        <w:rPr>
          <w:sz w:val="20"/>
          <w:szCs w:val="20"/>
        </w:rPr>
        <w:instrText>This Activity meets (BPC) section 231 standards for a cultural competency course. It is a continuing education course that focuses on understanding and addressing the needs of patients who identify as LGBTQ+ or question their sexual orientation or gender identity, covers recognized health disparities faced by Black, Indigenous, and people of color, and demonstrates how sexual identity is impacted by intersectionality and has, at least in part, content designed to equip healthcare professionals with the know</w:instrText>
      </w:r>
      <w:r w:rsidRPr="00E2190B">
        <w:rPr>
          <w:sz w:val="20"/>
          <w:szCs w:val="20"/>
        </w:rPr>
        <w:instrText xml:space="preserve">ledge and skills to provide culturally sensitive care to diverse patient populations. Up to </w:instrText>
      </w:r>
      <w:r w:rsidRPr="00E2190B">
        <w:rPr>
          <w:sz w:val="20"/>
          <w:szCs w:val="20"/>
        </w:rPr>
        <w:fldChar w:fldCharType="begin"/>
      </w:r>
      <w:r w:rsidRPr="00E2190B">
        <w:rPr>
          <w:sz w:val="20"/>
          <w:szCs w:val="20"/>
        </w:rPr>
        <w:instrText xml:space="preserve"> MERGEFIELD CCHoursMax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of this Activity were identified by the UCSF Office of CME as meeting the BPC section 231 standard for cultural competence.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3FFC45A" w14:textId="77777777" w:rsidR="00A1726C" w:rsidRPr="00E2190B" w:rsidRDefault="00A1726C" w:rsidP="00470E9B">
      <w:pPr>
        <w:pStyle w:val="BodyText"/>
        <w:ind w:left="-810"/>
        <w:rPr>
          <w:sz w:val="20"/>
          <w:szCs w:val="20"/>
        </w:rPr>
      </w:pPr>
    </w:p>
    <w:p w14:paraId="361CA7E8" w14:textId="77777777" w:rsidR="00A1726C" w:rsidRPr="00E2190B" w:rsidRDefault="00A1726C" w:rsidP="00470E9B">
      <w:pPr>
        <w:pStyle w:val="BodyText"/>
        <w:ind w:left="-810"/>
        <w:rPr>
          <w:sz w:val="20"/>
          <w:szCs w:val="20"/>
        </w:rPr>
      </w:pPr>
      <w:r w:rsidRPr="00E2190B">
        <w:rPr>
          <w:b/>
          <w:bCs/>
          <w:sz w:val="20"/>
          <w:szCs w:val="20"/>
        </w:rPr>
        <w:instrText>Dietitians:</w:instrText>
      </w:r>
      <w:r w:rsidRPr="00E2190B">
        <w:rPr>
          <w:sz w:val="20"/>
          <w:szCs w:val="20"/>
        </w:rPr>
        <w:instrText xml:space="preserve"> The Commission on Dietetic Registration (CDR) accepts AMA PRA Category 1 Credit™ from organizations accredited by the Accreditation Council for Continuing Medical Education (ACCME).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46248D3" w14:textId="77777777" w:rsidR="00A1726C" w:rsidRPr="00E2190B" w:rsidRDefault="00A1726C" w:rsidP="00470E9B">
      <w:pPr>
        <w:pStyle w:val="BodyText"/>
        <w:ind w:left="-810"/>
        <w:rPr>
          <w:sz w:val="20"/>
          <w:szCs w:val="20"/>
        </w:rPr>
      </w:pPr>
    </w:p>
    <w:p w14:paraId="49907C73" w14:textId="77777777" w:rsidR="00A1726C" w:rsidRPr="00E2190B" w:rsidRDefault="00A1726C" w:rsidP="00470E9B">
      <w:pPr>
        <w:pStyle w:val="BodyText"/>
        <w:ind w:left="-810"/>
        <w:rPr>
          <w:sz w:val="20"/>
          <w:szCs w:val="20"/>
        </w:rPr>
      </w:pPr>
      <w:r w:rsidRPr="00E2190B">
        <w:rPr>
          <w:b/>
          <w:bCs/>
          <w:sz w:val="20"/>
          <w:szCs w:val="20"/>
        </w:rPr>
        <w:instrText xml:space="preserve">Chaplains: </w:instrText>
      </w:r>
      <w:r w:rsidRPr="00E2190B">
        <w:rPr>
          <w:sz w:val="20"/>
          <w:szCs w:val="20"/>
        </w:rPr>
        <w:instrText xml:space="preserve">The BBC accepts credit from live courses Workshops, symposiums, seminars, and Webinars related directly to chaplaincy, related to the specialty field in which a chaplain works (e.g. palliative care, trauma, etc.), and related to the culture to which the chaplain ministers. This may include Grand Round lectures and Academic Courses related to chaplaincy that result in a certificate or advanced degree.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70331A7" w14:textId="77777777" w:rsidR="00A1726C" w:rsidRPr="00E2190B" w:rsidRDefault="00A1726C" w:rsidP="00470E9B">
      <w:pPr>
        <w:pStyle w:val="BodyText"/>
        <w:ind w:left="-810"/>
        <w:rPr>
          <w:sz w:val="20"/>
          <w:szCs w:val="20"/>
        </w:rPr>
      </w:pPr>
    </w:p>
    <w:p w14:paraId="6094A065" w14:textId="77777777" w:rsidR="00A1726C" w:rsidRPr="00E2190B" w:rsidRDefault="00A1726C" w:rsidP="00470E9B">
      <w:pPr>
        <w:pStyle w:val="BodyText"/>
        <w:ind w:left="-810"/>
        <w:rPr>
          <w:sz w:val="20"/>
          <w:szCs w:val="20"/>
        </w:rPr>
      </w:pPr>
      <w:r w:rsidRPr="00E2190B">
        <w:rPr>
          <w:b/>
          <w:bCs/>
          <w:sz w:val="20"/>
          <w:szCs w:val="20"/>
        </w:rPr>
        <w:instrText>Domestic Violence:</w:instrText>
      </w:r>
      <w:r w:rsidRPr="00E2190B">
        <w:rPr>
          <w:sz w:val="20"/>
          <w:szCs w:val="20"/>
        </w:rPr>
        <w:instrText xml:space="preserve"> Up to </w:instrText>
      </w:r>
      <w:r w:rsidRPr="00E2190B">
        <w:rPr>
          <w:sz w:val="20"/>
          <w:szCs w:val="20"/>
        </w:rPr>
        <w:fldChar w:fldCharType="begin"/>
      </w:r>
      <w:r w:rsidRPr="00E2190B">
        <w:rPr>
          <w:sz w:val="20"/>
          <w:szCs w:val="20"/>
        </w:rPr>
        <w:instrText xml:space="preserve"> MERGEFIELD DOMVIOHoursMax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this Activity were identified by the UCSF Office of CME as content on domestic violence.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0DA1C88" w14:textId="77777777" w:rsidR="00A1726C" w:rsidRPr="00E2190B" w:rsidRDefault="00A1726C" w:rsidP="00470E9B">
      <w:pPr>
        <w:pStyle w:val="BodyText"/>
        <w:ind w:left="-810"/>
        <w:rPr>
          <w:sz w:val="20"/>
          <w:szCs w:val="20"/>
        </w:rPr>
      </w:pPr>
    </w:p>
    <w:p w14:paraId="0A855F15" w14:textId="77777777" w:rsidR="00A1726C" w:rsidRPr="00E2190B" w:rsidRDefault="00A1726C" w:rsidP="00470E9B">
      <w:pPr>
        <w:pStyle w:val="BodyText"/>
        <w:ind w:left="-810"/>
        <w:rPr>
          <w:sz w:val="20"/>
          <w:szCs w:val="20"/>
        </w:rPr>
      </w:pPr>
      <w:r w:rsidRPr="00E2190B">
        <w:rPr>
          <w:b/>
          <w:bCs/>
          <w:sz w:val="20"/>
          <w:szCs w:val="20"/>
        </w:rPr>
        <w:instrText>End-of-Life for California Providers:</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EOLCHoursMax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 meeting the requirement under California Assembly Bill 487, End-of-Life Care."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99D5BA8" w14:textId="77777777" w:rsidR="00A1726C" w:rsidRPr="00E2190B" w:rsidRDefault="00A1726C" w:rsidP="00470E9B">
      <w:pPr>
        <w:pStyle w:val="BodyText"/>
        <w:ind w:left="-810"/>
        <w:rPr>
          <w:sz w:val="20"/>
          <w:szCs w:val="20"/>
        </w:rPr>
      </w:pPr>
    </w:p>
    <w:p w14:paraId="64D20A41" w14:textId="77777777" w:rsidR="00A1726C" w:rsidRPr="00E2190B" w:rsidRDefault="00A1726C" w:rsidP="00470E9B">
      <w:pPr>
        <w:pStyle w:val="BodyText"/>
        <w:ind w:left="-810"/>
        <w:rPr>
          <w:sz w:val="20"/>
          <w:szCs w:val="20"/>
        </w:rPr>
      </w:pPr>
      <w:r w:rsidRPr="00E2190B">
        <w:rPr>
          <w:b/>
          <w:bCs/>
          <w:sz w:val="20"/>
          <w:szCs w:val="20"/>
        </w:rPr>
        <w:instrText xml:space="preserve">Physicians and Nurses: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EOLPAHoursMax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content on palliative care."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instrText>0.00 &gt; 0 "</w:instrText>
      </w:r>
    </w:p>
    <w:p w14:paraId="68E051BA" w14:textId="77777777" w:rsidR="00A1726C" w:rsidRPr="00E2190B" w:rsidRDefault="00A1726C" w:rsidP="00470E9B">
      <w:pPr>
        <w:pStyle w:val="BodyText"/>
        <w:ind w:left="-810"/>
        <w:rPr>
          <w:sz w:val="20"/>
          <w:szCs w:val="20"/>
        </w:rPr>
      </w:pPr>
    </w:p>
    <w:p w14:paraId="00AC3EEA" w14:textId="77777777" w:rsidR="00A1726C" w:rsidRPr="00E2190B" w:rsidRDefault="00A1726C" w:rsidP="00470E9B">
      <w:pPr>
        <w:pStyle w:val="BodyText"/>
        <w:ind w:left="-810"/>
        <w:rPr>
          <w:sz w:val="20"/>
          <w:szCs w:val="20"/>
        </w:rPr>
      </w:pPr>
      <w:r w:rsidRPr="00E2190B">
        <w:rPr>
          <w:b/>
          <w:bCs/>
          <w:sz w:val="20"/>
          <w:szCs w:val="20"/>
        </w:rPr>
        <w:instrText>Ethics:</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EthicsHoursMax \# 0.00#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hours of this Activity were identified by the UCSF Office of CME as education on ethics."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AF65186" w14:textId="77777777" w:rsidR="00A1726C" w:rsidRPr="00E2190B" w:rsidRDefault="00A1726C" w:rsidP="00470E9B">
      <w:pPr>
        <w:pStyle w:val="BodyText"/>
        <w:ind w:left="-810"/>
        <w:rPr>
          <w:sz w:val="20"/>
          <w:szCs w:val="20"/>
        </w:rPr>
      </w:pPr>
    </w:p>
    <w:p w14:paraId="06A27C91" w14:textId="77777777" w:rsidR="00A1726C" w:rsidRPr="00E2190B" w:rsidRDefault="00A1726C" w:rsidP="00470E9B">
      <w:pPr>
        <w:pStyle w:val="BodyText"/>
        <w:ind w:left="-810"/>
        <w:rPr>
          <w:sz w:val="20"/>
          <w:szCs w:val="20"/>
        </w:rPr>
      </w:pPr>
      <w:r w:rsidRPr="00E2190B">
        <w:rPr>
          <w:b/>
          <w:bCs/>
          <w:sz w:val="20"/>
          <w:szCs w:val="20"/>
        </w:rPr>
        <w:instrText xml:space="preserve">Physicians, nurses, nurse practitioners, midwifes, physician associates and paramedics: </w:instrText>
      </w:r>
      <w:r w:rsidRPr="00E2190B">
        <w:rPr>
          <w:sz w:val="20"/>
          <w:szCs w:val="20"/>
        </w:rPr>
        <w:instrText xml:space="preserve">The approved credits include </w:instrText>
      </w:r>
      <w:r w:rsidRPr="00E2190B">
        <w:rPr>
          <w:sz w:val="20"/>
          <w:szCs w:val="20"/>
        </w:rPr>
        <w:fldChar w:fldCharType="begin"/>
      </w:r>
      <w:r w:rsidRPr="00E2190B">
        <w:rPr>
          <w:sz w:val="20"/>
          <w:szCs w:val="20"/>
        </w:rPr>
        <w:instrText xml:space="preserve"> MERGEFIELD </w:instrText>
      </w:r>
      <w:r w:rsidRPr="00E2190B">
        <w:rPr>
          <w:sz w:val="20"/>
          <w:szCs w:val="20"/>
          <w:shd w:val="clear" w:color="auto" w:fill="FFFFFF"/>
        </w:rPr>
        <w:instrText>AMAHoursMax</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r w:rsidRPr="00E2190B">
        <w:rPr>
          <w:i/>
          <w:iCs/>
          <w:sz w:val="20"/>
          <w:szCs w:val="20"/>
        </w:rPr>
        <w:instrText>AMA PRA Category 1 Credits™</w:instrText>
      </w:r>
      <w:r w:rsidRPr="00E2190B">
        <w:rPr>
          <w:sz w:val="20"/>
          <w:szCs w:val="20"/>
        </w:rPr>
        <w:instrText xml:space="preserve"> towards Fetal Heart Rate Monitoring and Assessment Education. The National Certification Corporation (NCC) accepts academic credit and continuing education (CE) from organizations that are accredited for continuing education. The NCC also accepts CE from state boards of nursing, nursing associations, and other health care organizations.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8.75 &gt; 0 "</w:instrText>
      </w:r>
    </w:p>
    <w:p w14:paraId="2291817F" w14:textId="77777777" w:rsidR="00A1726C" w:rsidRPr="00E2190B" w:rsidRDefault="00A1726C" w:rsidP="00470E9B">
      <w:pPr>
        <w:pStyle w:val="BodyText"/>
        <w:ind w:left="-810"/>
        <w:rPr>
          <w:sz w:val="20"/>
          <w:szCs w:val="20"/>
        </w:rPr>
      </w:pPr>
    </w:p>
    <w:p w14:paraId="4321AF2A" w14:textId="77777777" w:rsidR="00A1726C" w:rsidRPr="00E2190B" w:rsidRDefault="00A1726C" w:rsidP="00470E9B">
      <w:pPr>
        <w:pStyle w:val="BodyText"/>
        <w:ind w:left="-810"/>
        <w:rPr>
          <w:sz w:val="20"/>
          <w:szCs w:val="20"/>
        </w:rPr>
      </w:pPr>
      <w:r w:rsidRPr="00E2190B">
        <w:rPr>
          <w:b/>
          <w:bCs/>
          <w:sz w:val="20"/>
          <w:szCs w:val="20"/>
        </w:rPr>
        <w:instrText xml:space="preserve">Geriatric: </w:instrText>
      </w:r>
      <w:r w:rsidRPr="00E2190B">
        <w:rPr>
          <w:sz w:val="20"/>
          <w:szCs w:val="20"/>
        </w:rPr>
        <w:instrText>The approved credits shown above include 8.75</w:instrText>
      </w:r>
      <w:r w:rsidRPr="00E2190B">
        <w:rPr>
          <w:sz w:val="20"/>
          <w:szCs w:val="20"/>
        </w:rPr>
        <w:instrText xml:space="preserve"> credits toward satisfying the requirement under California Assembly Bill 1820, Geriatric Medicine." "" </w:instrText>
      </w:r>
      <w:r w:rsidRPr="00E2190B">
        <w:rPr>
          <w:sz w:val="20"/>
          <w:szCs w:val="20"/>
        </w:rPr>
        <w:fldChar w:fldCharType="separate"/>
      </w:r>
    </w:p>
    <w:p w14:paraId="7E49C9C7" w14:textId="77777777" w:rsidR="00A1726C" w:rsidRPr="00E2190B" w:rsidRDefault="00A1726C" w:rsidP="00470E9B">
      <w:pPr>
        <w:pStyle w:val="BodyText"/>
        <w:ind w:left="-810"/>
        <w:rPr>
          <w:sz w:val="20"/>
          <w:szCs w:val="20"/>
        </w:rPr>
      </w:pPr>
    </w:p>
    <w:p w14:paraId="6FCECA3B" w14:textId="77777777" w:rsidR="000A116E" w:rsidRPr="00E2190B" w:rsidRDefault="00A1726C" w:rsidP="00470E9B">
      <w:pPr>
        <w:pStyle w:val="BodyText"/>
        <w:ind w:left="-810"/>
        <w:rPr>
          <w:sz w:val="20"/>
          <w:szCs w:val="20"/>
        </w:rPr>
      </w:pPr>
      <w:r w:rsidRPr="00E2190B">
        <w:rPr>
          <w:b/>
          <w:bCs/>
          <w:sz w:val="20"/>
          <w:szCs w:val="20"/>
        </w:rPr>
        <w:instrText xml:space="preserve">Geriatric: </w:instrText>
      </w:r>
      <w:r w:rsidRPr="00E2190B">
        <w:rPr>
          <w:sz w:val="20"/>
          <w:szCs w:val="20"/>
        </w:rPr>
        <w:instrText>The approved credits shown above include 8.75 credits toward satisfying the requirement under California Assembly Bill 1820, Geriatric Medicine.</w:instrText>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B312BD9" w14:textId="77777777" w:rsidR="00A1726C" w:rsidRPr="00E2190B" w:rsidRDefault="00A1726C" w:rsidP="00470E9B">
      <w:pPr>
        <w:pStyle w:val="BodyText"/>
        <w:ind w:left="-810"/>
        <w:rPr>
          <w:sz w:val="20"/>
          <w:szCs w:val="20"/>
        </w:rPr>
      </w:pPr>
    </w:p>
    <w:p w14:paraId="586C0BC2" w14:textId="77777777" w:rsidR="00A1726C" w:rsidRPr="00E2190B" w:rsidRDefault="00A1726C" w:rsidP="00470E9B">
      <w:pPr>
        <w:pStyle w:val="BodyText"/>
        <w:ind w:left="-810"/>
        <w:rPr>
          <w:sz w:val="20"/>
          <w:szCs w:val="20"/>
        </w:rPr>
      </w:pPr>
      <w:r w:rsidRPr="00E2190B">
        <w:rPr>
          <w:b/>
          <w:bCs/>
          <w:sz w:val="20"/>
          <w:szCs w:val="20"/>
        </w:rPr>
        <w:instrText xml:space="preserve">Midwives: </w:instrText>
      </w:r>
      <w:r w:rsidRPr="00E2190B">
        <w:rPr>
          <w:sz w:val="20"/>
          <w:szCs w:val="20"/>
        </w:rPr>
        <w:instrText xml:space="preserve">AMA PRA Category 1 Credit™ is accepted by the Certificate Maintenance Program (CMP) of the American Midwifery Certification Board (AMCB) for programs relevant to midwifery."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40BE8EB" w14:textId="77777777" w:rsidR="00A1726C" w:rsidRPr="00E2190B" w:rsidRDefault="00A1726C" w:rsidP="00470E9B">
      <w:pPr>
        <w:pStyle w:val="BodyText"/>
        <w:ind w:left="-810"/>
        <w:rPr>
          <w:sz w:val="20"/>
          <w:szCs w:val="20"/>
        </w:rPr>
      </w:pPr>
    </w:p>
    <w:p w14:paraId="17F3583D" w14:textId="77777777" w:rsidR="00A1726C" w:rsidRPr="00E2190B" w:rsidRDefault="00A1726C" w:rsidP="00470E9B">
      <w:pPr>
        <w:pStyle w:val="BodyText"/>
        <w:ind w:left="-810"/>
        <w:rPr>
          <w:sz w:val="20"/>
          <w:szCs w:val="20"/>
        </w:rPr>
      </w:pPr>
      <w:r w:rsidRPr="00E2190B">
        <w:rPr>
          <w:b/>
          <w:bCs/>
          <w:sz w:val="20"/>
          <w:szCs w:val="20"/>
        </w:rPr>
        <w:instrText xml:space="preserve">Implicit bias: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IBHoursMax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education on implicit bias."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D8CDFF8" w14:textId="77777777" w:rsidR="00A1726C" w:rsidRPr="00E2190B" w:rsidRDefault="00A1726C" w:rsidP="00470E9B">
      <w:pPr>
        <w:pStyle w:val="BodyText"/>
        <w:ind w:left="-810"/>
        <w:rPr>
          <w:sz w:val="20"/>
          <w:szCs w:val="20"/>
        </w:rPr>
      </w:pPr>
    </w:p>
    <w:p w14:paraId="507915B1" w14:textId="77777777" w:rsidR="00A1726C" w:rsidRPr="00E2190B" w:rsidRDefault="00A1726C" w:rsidP="00470E9B">
      <w:pPr>
        <w:pStyle w:val="BodyText"/>
        <w:ind w:left="-810"/>
        <w:rPr>
          <w:sz w:val="20"/>
          <w:szCs w:val="20"/>
        </w:rPr>
      </w:pPr>
      <w:r w:rsidRPr="00E2190B">
        <w:rPr>
          <w:b/>
          <w:bCs/>
          <w:sz w:val="20"/>
          <w:szCs w:val="20"/>
        </w:rPr>
        <w:instrText>MATE Credit:</w:instrText>
      </w:r>
      <w:r w:rsidRPr="00E2190B">
        <w:rPr>
          <w:sz w:val="20"/>
          <w:szCs w:val="20"/>
        </w:rPr>
        <w:instrText xml:space="preserve"> This CME/CE opportunity meets the Medication Access and Training Expansion (MATE) Act requirements from the Substance Abuse and Mental Health Services Administration (SAMHSA) for Drug Enforcement Administration (DEA) training on substance use disorders. </w:instrText>
      </w:r>
    </w:p>
    <w:p w14:paraId="50421705" w14:textId="77777777" w:rsidR="00A1726C" w:rsidRPr="00E2190B" w:rsidRDefault="00A1726C" w:rsidP="00470E9B">
      <w:pPr>
        <w:pStyle w:val="BodyText"/>
        <w:ind w:left="-810"/>
        <w:rPr>
          <w:sz w:val="20"/>
          <w:szCs w:val="20"/>
        </w:rPr>
      </w:pPr>
    </w:p>
    <w:p w14:paraId="1279EDFD" w14:textId="77777777" w:rsidR="00A1726C" w:rsidRPr="00E2190B" w:rsidRDefault="00A1726C" w:rsidP="00470E9B">
      <w:pPr>
        <w:pStyle w:val="BodyText"/>
        <w:ind w:left="-810"/>
        <w:rPr>
          <w:sz w:val="20"/>
          <w:szCs w:val="20"/>
        </w:rPr>
      </w:pPr>
      <w:r w:rsidRPr="00E2190B">
        <w:rPr>
          <w:sz w:val="20"/>
          <w:szCs w:val="20"/>
        </w:rPr>
        <w:instrText xml:space="preserve">Providers planning to receive or renew their DEA registration can earn </w:instrText>
      </w:r>
      <w:r w:rsidRPr="00E2190B">
        <w:rPr>
          <w:sz w:val="20"/>
          <w:szCs w:val="20"/>
        </w:rPr>
        <w:fldChar w:fldCharType="begin"/>
      </w:r>
      <w:r w:rsidRPr="00E2190B">
        <w:rPr>
          <w:sz w:val="20"/>
          <w:szCs w:val="20"/>
        </w:rPr>
        <w:instrText xml:space="preserve"> MERGEFIELD MATEHoursMax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towards their one-time eight-hour MATE requirement by completing the entire activity."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AABCE36" w14:textId="77777777" w:rsidR="00A1726C" w:rsidRPr="00E2190B" w:rsidRDefault="00A1726C" w:rsidP="00470E9B">
      <w:pPr>
        <w:pStyle w:val="BodyText"/>
        <w:ind w:left="-810"/>
        <w:rPr>
          <w:sz w:val="20"/>
          <w:szCs w:val="20"/>
        </w:rPr>
      </w:pPr>
    </w:p>
    <w:p w14:paraId="5C12DC82" w14:textId="77777777" w:rsidR="00A1726C" w:rsidRPr="00E2190B" w:rsidRDefault="00A1726C" w:rsidP="00470E9B">
      <w:pPr>
        <w:pStyle w:val="BodyText"/>
        <w:ind w:left="-810"/>
        <w:rPr>
          <w:sz w:val="20"/>
          <w:szCs w:val="20"/>
        </w:rPr>
      </w:pPr>
      <w:r w:rsidRPr="00E2190B">
        <w:rPr>
          <w:b/>
          <w:bCs/>
          <w:sz w:val="20"/>
          <w:szCs w:val="20"/>
        </w:rPr>
        <w:instrText xml:space="preserve">Opioid Management: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OPPainHoursMax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this Activity were identified by the UCSF Office of CME as content on opioid/pain management."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10.75 &gt; 0 "</w:instrText>
      </w:r>
    </w:p>
    <w:p w14:paraId="5AA260D5" w14:textId="77777777" w:rsidR="00A1726C" w:rsidRPr="00E2190B" w:rsidRDefault="00A1726C" w:rsidP="00470E9B">
      <w:pPr>
        <w:pStyle w:val="BodyText"/>
        <w:ind w:left="-810"/>
        <w:rPr>
          <w:sz w:val="20"/>
          <w:szCs w:val="20"/>
        </w:rPr>
      </w:pPr>
    </w:p>
    <w:p w14:paraId="2269C404" w14:textId="77777777" w:rsidR="00A1726C" w:rsidRPr="00E2190B" w:rsidRDefault="00A1726C" w:rsidP="00470E9B">
      <w:pPr>
        <w:pStyle w:val="BodyText"/>
        <w:ind w:left="-810"/>
        <w:rPr>
          <w:sz w:val="20"/>
          <w:szCs w:val="20"/>
        </w:rPr>
      </w:pPr>
      <w:r w:rsidRPr="00E2190B">
        <w:rPr>
          <w:b/>
          <w:bCs/>
          <w:sz w:val="20"/>
          <w:szCs w:val="20"/>
        </w:rPr>
        <w:instrText xml:space="preserve">Pain Management: </w:instrText>
      </w:r>
      <w:r w:rsidRPr="00E2190B">
        <w:rPr>
          <w:sz w:val="20"/>
          <w:szCs w:val="20"/>
        </w:rPr>
        <w:instrText xml:space="preserve">The approved credits shown above include 10.75 credit(s) toward meeting the requirement under California Assembly Bill 487, Pain Management." "" </w:instrText>
      </w:r>
      <w:r w:rsidRPr="00E2190B">
        <w:rPr>
          <w:sz w:val="20"/>
          <w:szCs w:val="20"/>
        </w:rPr>
        <w:fldChar w:fldCharType="separate"/>
      </w:r>
    </w:p>
    <w:p w14:paraId="4E9191DD" w14:textId="77777777" w:rsidR="00A1726C" w:rsidRPr="00E2190B" w:rsidRDefault="00A1726C" w:rsidP="00470E9B">
      <w:pPr>
        <w:pStyle w:val="BodyText"/>
        <w:ind w:left="-810"/>
        <w:rPr>
          <w:sz w:val="20"/>
          <w:szCs w:val="20"/>
        </w:rPr>
      </w:pPr>
    </w:p>
    <w:p w14:paraId="41959EE8" w14:textId="77777777" w:rsidR="000A116E" w:rsidRPr="00E2190B" w:rsidRDefault="00A1726C" w:rsidP="00470E9B">
      <w:pPr>
        <w:pStyle w:val="BodyText"/>
        <w:ind w:left="-810"/>
        <w:rPr>
          <w:sz w:val="20"/>
          <w:szCs w:val="20"/>
        </w:rPr>
      </w:pPr>
      <w:r w:rsidRPr="00E2190B">
        <w:rPr>
          <w:b/>
          <w:bCs/>
          <w:sz w:val="20"/>
          <w:szCs w:val="20"/>
        </w:rPr>
        <w:instrText xml:space="preserve">Pain Management: </w:instrText>
      </w:r>
      <w:r w:rsidRPr="00E2190B">
        <w:rPr>
          <w:sz w:val="20"/>
          <w:szCs w:val="20"/>
        </w:rPr>
        <w:instrText>The approved credits shown above include 10.75 credit(s) toward meeting the requirement under California Assembly Bill 487, Pain Management.</w:instrText>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3FDF908" w14:textId="77777777" w:rsidR="00A1726C" w:rsidRPr="00E2190B" w:rsidRDefault="00A1726C" w:rsidP="00470E9B">
      <w:pPr>
        <w:pStyle w:val="BodyText"/>
        <w:ind w:left="-810"/>
        <w:rPr>
          <w:sz w:val="20"/>
          <w:szCs w:val="20"/>
        </w:rPr>
      </w:pPr>
    </w:p>
    <w:p w14:paraId="61477E12" w14:textId="77777777" w:rsidR="00A1726C" w:rsidRPr="00E2190B" w:rsidRDefault="00A1726C" w:rsidP="00470E9B">
      <w:pPr>
        <w:pStyle w:val="BodyText"/>
        <w:ind w:left="-810"/>
        <w:rPr>
          <w:sz w:val="20"/>
          <w:szCs w:val="20"/>
        </w:rPr>
      </w:pPr>
      <w:r w:rsidRPr="00E2190B">
        <w:rPr>
          <w:b/>
          <w:bCs/>
          <w:sz w:val="20"/>
          <w:szCs w:val="20"/>
        </w:rPr>
        <w:instrText xml:space="preserve">Pharmacotherapeutics for Nurses: </w:instrText>
      </w:r>
      <w:r w:rsidRPr="00E2190B">
        <w:rPr>
          <w:sz w:val="20"/>
          <w:szCs w:val="20"/>
        </w:rPr>
        <w:instrText>For the purposes of recertification, the American Nurses Credentialing Center accepts AMA PRA Category 1 Credits™ issued by organizations accredited by the ACCME. Nurses should claim 0.1 CEUs for each contact hour of participation in designated pharmacotherapeutic continuing education.</w:instrText>
      </w:r>
    </w:p>
    <w:p w14:paraId="0EBC7466" w14:textId="77777777" w:rsidR="00A1726C" w:rsidRPr="00E2190B" w:rsidRDefault="00A1726C" w:rsidP="00470E9B">
      <w:pPr>
        <w:pStyle w:val="BodyText"/>
        <w:ind w:left="-810"/>
        <w:rPr>
          <w:sz w:val="20"/>
          <w:szCs w:val="20"/>
        </w:rPr>
      </w:pPr>
    </w:p>
    <w:p w14:paraId="6ECA2A32" w14:textId="77777777" w:rsidR="00A1726C" w:rsidRPr="00E2190B" w:rsidRDefault="00A1726C"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NursePharmHoursMax \# 0.00# </w:instrText>
      </w:r>
      <w:r w:rsidRPr="00E2190B">
        <w:rPr>
          <w:sz w:val="20"/>
          <w:szCs w:val="20"/>
        </w:rPr>
        <w:fldChar w:fldCharType="separate"/>
      </w:r>
      <w:r w:rsidRPr="00E2190B">
        <w:rPr>
          <w:sz w:val="20"/>
          <w:szCs w:val="20"/>
        </w:rPr>
        <w:fldChar w:fldCharType="end"/>
      </w:r>
      <w:r w:rsidRPr="00E2190B">
        <w:rPr>
          <w:sz w:val="20"/>
          <w:szCs w:val="20"/>
        </w:rPr>
        <w:instrText xml:space="preserve"> Pharmacotherapeutic credits towards meeting the requirement for nursing pharmacology continuing education."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CC1A265" w14:textId="77777777" w:rsidR="00A1726C" w:rsidRPr="00E2190B" w:rsidRDefault="00A1726C" w:rsidP="00470E9B">
      <w:pPr>
        <w:pStyle w:val="BodyText"/>
        <w:ind w:left="-810"/>
        <w:rPr>
          <w:sz w:val="20"/>
          <w:szCs w:val="20"/>
        </w:rPr>
      </w:pPr>
    </w:p>
    <w:p w14:paraId="0B7FDBA1" w14:textId="77777777" w:rsidR="00A1726C" w:rsidRPr="00E2190B" w:rsidRDefault="00A1726C" w:rsidP="00470E9B">
      <w:pPr>
        <w:pStyle w:val="BodyText"/>
        <w:ind w:left="-810"/>
        <w:rPr>
          <w:sz w:val="20"/>
          <w:szCs w:val="20"/>
        </w:rPr>
      </w:pPr>
      <w:r w:rsidRPr="00E2190B">
        <w:rPr>
          <w:b/>
          <w:bCs/>
          <w:sz w:val="20"/>
          <w:szCs w:val="20"/>
        </w:rPr>
        <w:instrText xml:space="preserve">Psychologists: </w:instrText>
      </w:r>
      <w:r w:rsidRPr="00E2190B">
        <w:rPr>
          <w:sz w:val="20"/>
          <w:szCs w:val="20"/>
        </w:rPr>
        <w:instrText xml:space="preserve">The California Board of Psychology accepts AMA PRA Category 1 Credit™ toward California state CE requirements. Acceptance varies by state so psychologists licensed outside California should check with their state Board."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3196849" w14:textId="77777777" w:rsidR="00A1726C" w:rsidRPr="00E2190B" w:rsidRDefault="00A1726C" w:rsidP="00470E9B">
      <w:pPr>
        <w:pStyle w:val="BodyText"/>
        <w:ind w:left="-810"/>
        <w:rPr>
          <w:sz w:val="20"/>
          <w:szCs w:val="20"/>
        </w:rPr>
      </w:pPr>
    </w:p>
    <w:p w14:paraId="40C28638" w14:textId="77777777" w:rsidR="00A1726C" w:rsidRPr="00E2190B" w:rsidRDefault="00A1726C" w:rsidP="00470E9B">
      <w:pPr>
        <w:pStyle w:val="BodyText"/>
        <w:ind w:left="-810"/>
        <w:rPr>
          <w:sz w:val="20"/>
          <w:szCs w:val="20"/>
        </w:rPr>
      </w:pPr>
      <w:r w:rsidRPr="00E2190B">
        <w:rPr>
          <w:b/>
          <w:bCs/>
          <w:sz w:val="20"/>
          <w:szCs w:val="20"/>
        </w:rPr>
        <w:instrText xml:space="preserve">Respiratory Care Providers: </w:instrText>
      </w:r>
      <w:r w:rsidRPr="00E2190B">
        <w:rPr>
          <w:sz w:val="20"/>
          <w:szCs w:val="20"/>
        </w:rPr>
        <w:instrText>UCSF is accredited by the Western Association of Schools and Colleges (WASC) Senior College and University Commission.</w:instrText>
      </w:r>
    </w:p>
    <w:p w14:paraId="01A3FA0C" w14:textId="77777777" w:rsidR="00A1726C" w:rsidRPr="00E2190B" w:rsidRDefault="00A1726C" w:rsidP="00470E9B">
      <w:pPr>
        <w:pStyle w:val="BodyText"/>
        <w:ind w:left="-810"/>
        <w:rPr>
          <w:sz w:val="20"/>
          <w:szCs w:val="20"/>
        </w:rPr>
      </w:pPr>
    </w:p>
    <w:p w14:paraId="0ABC60D3" w14:textId="77777777" w:rsidR="00A1726C" w:rsidRPr="00E2190B" w:rsidRDefault="00A1726C"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RespiratoryHoursMax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Education credits which can be used for Respiratory Care Board of California requirements."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7DB368C" w14:textId="77777777" w:rsidR="00A1726C" w:rsidRPr="00E2190B" w:rsidRDefault="00A1726C" w:rsidP="00470E9B">
      <w:pPr>
        <w:pStyle w:val="BodyText"/>
        <w:ind w:left="-810"/>
        <w:rPr>
          <w:sz w:val="20"/>
          <w:szCs w:val="20"/>
        </w:rPr>
      </w:pPr>
    </w:p>
    <w:p w14:paraId="2FC89188" w14:textId="77777777" w:rsidR="00A1726C" w:rsidRPr="00E2190B" w:rsidRDefault="00A1726C" w:rsidP="00470E9B">
      <w:pPr>
        <w:pStyle w:val="BodyText"/>
        <w:ind w:left="-810"/>
        <w:rPr>
          <w:sz w:val="20"/>
          <w:szCs w:val="20"/>
        </w:rPr>
      </w:pPr>
      <w:r w:rsidRPr="00E2190B">
        <w:rPr>
          <w:b/>
          <w:bCs/>
          <w:sz w:val="20"/>
          <w:szCs w:val="20"/>
        </w:rPr>
        <w:instrText xml:space="preserve">Healthcare providers who interact directly with patientst: </w:instrText>
      </w:r>
      <w:r w:rsidRPr="00E2190B">
        <w:rPr>
          <w:sz w:val="20"/>
          <w:szCs w:val="20"/>
        </w:rPr>
        <w:instrText>This Activity has content on risk management.</w:instrText>
      </w:r>
    </w:p>
    <w:p w14:paraId="3C83E998" w14:textId="77777777" w:rsidR="00A1726C" w:rsidRPr="00E2190B" w:rsidRDefault="00A1726C"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RiskHoursMax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education related to risk management, such as insurance technical information, risk management principles, insurance law, and business ethics.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BA5483B" w14:textId="77777777" w:rsidR="00A1726C" w:rsidRPr="00E2190B" w:rsidRDefault="00A1726C" w:rsidP="00470E9B">
      <w:pPr>
        <w:pStyle w:val="BodyText"/>
        <w:ind w:left="-810"/>
        <w:rPr>
          <w:sz w:val="20"/>
          <w:szCs w:val="20"/>
        </w:rPr>
      </w:pPr>
    </w:p>
    <w:p w14:paraId="7ED0DB5E" w14:textId="77777777" w:rsidR="00A1726C" w:rsidRPr="00E2190B" w:rsidRDefault="00A1726C" w:rsidP="00470E9B">
      <w:pPr>
        <w:pStyle w:val="BodyText"/>
        <w:ind w:left="-810"/>
        <w:rPr>
          <w:sz w:val="20"/>
          <w:szCs w:val="20"/>
        </w:rPr>
      </w:pPr>
      <w:r w:rsidRPr="00E2190B">
        <w:rPr>
          <w:b/>
          <w:bCs/>
          <w:sz w:val="20"/>
          <w:szCs w:val="20"/>
        </w:rPr>
        <w:instrText>Schedule II Drugs and Addiction:</w:instrText>
      </w:r>
      <w:r w:rsidRPr="00E2190B">
        <w:rPr>
          <w:sz w:val="20"/>
          <w:szCs w:val="20"/>
        </w:rPr>
        <w:instrText xml:space="preserve"> This course provides education on pain management and the treatment of terminally ill and dying patients, including the risks of addiction associated with the use of Schedule II drugs.</w:instrText>
      </w:r>
    </w:p>
    <w:p w14:paraId="2D7CA07B" w14:textId="77777777" w:rsidR="00A1726C" w:rsidRPr="00E2190B" w:rsidRDefault="00A1726C"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Schedule2HoursMax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on Schedule II Drugs and Addiction for terminally ill and dying patients.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12567ED" w14:textId="77777777" w:rsidR="00A1726C" w:rsidRPr="00E2190B" w:rsidRDefault="00A1726C" w:rsidP="00470E9B">
      <w:pPr>
        <w:pStyle w:val="BodyText"/>
        <w:ind w:left="-810"/>
        <w:rPr>
          <w:sz w:val="20"/>
          <w:szCs w:val="20"/>
        </w:rPr>
      </w:pPr>
    </w:p>
    <w:p w14:paraId="3310AF63" w14:textId="77777777" w:rsidR="00A1726C" w:rsidRPr="00E2190B" w:rsidRDefault="00A1726C" w:rsidP="00470E9B">
      <w:pPr>
        <w:pStyle w:val="BodyText"/>
        <w:ind w:left="-810"/>
        <w:rPr>
          <w:sz w:val="20"/>
          <w:szCs w:val="20"/>
        </w:rPr>
      </w:pPr>
      <w:r w:rsidRPr="00E2190B">
        <w:rPr>
          <w:b/>
          <w:bCs/>
          <w:sz w:val="20"/>
          <w:szCs w:val="20"/>
        </w:rPr>
        <w:instrText xml:space="preserve">Stroke: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StrokeHoursMax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stroke-focused Continuing Education.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2253CF6" w14:textId="77777777" w:rsidR="00A1726C" w:rsidRPr="00E2190B" w:rsidRDefault="00A1726C" w:rsidP="00470E9B">
      <w:pPr>
        <w:pStyle w:val="BodyText"/>
        <w:ind w:left="-810"/>
        <w:rPr>
          <w:sz w:val="20"/>
          <w:szCs w:val="20"/>
        </w:rPr>
      </w:pPr>
    </w:p>
    <w:p w14:paraId="09A07499" w14:textId="77777777" w:rsidR="00A1726C" w:rsidRPr="00E2190B" w:rsidRDefault="00A1726C" w:rsidP="00470E9B">
      <w:pPr>
        <w:pStyle w:val="BodyText"/>
        <w:ind w:left="-810"/>
        <w:rPr>
          <w:sz w:val="20"/>
          <w:szCs w:val="20"/>
        </w:rPr>
      </w:pPr>
      <w:r w:rsidRPr="00E2190B">
        <w:rPr>
          <w:b/>
          <w:bCs/>
          <w:sz w:val="20"/>
          <w:szCs w:val="20"/>
        </w:rPr>
        <w:instrText>Behavioral Health Professionals:</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SUIHoursMax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education on suicide.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BA5D324" w14:textId="77777777" w:rsidR="00A1726C" w:rsidRPr="00E2190B" w:rsidRDefault="00A1726C" w:rsidP="00470E9B">
      <w:pPr>
        <w:pStyle w:val="BodyText"/>
        <w:ind w:left="-810"/>
        <w:rPr>
          <w:sz w:val="20"/>
          <w:szCs w:val="20"/>
        </w:rPr>
      </w:pPr>
    </w:p>
    <w:p w14:paraId="53A209CF" w14:textId="77777777" w:rsidR="00A1726C" w:rsidRPr="00E2190B" w:rsidRDefault="00A1726C" w:rsidP="00470E9B">
      <w:pPr>
        <w:pStyle w:val="BodyText"/>
        <w:ind w:left="-810"/>
        <w:rPr>
          <w:sz w:val="20"/>
          <w:szCs w:val="20"/>
        </w:rPr>
      </w:pPr>
      <w:r w:rsidRPr="00E2190B">
        <w:rPr>
          <w:b/>
          <w:bCs/>
          <w:sz w:val="20"/>
          <w:szCs w:val="20"/>
        </w:rPr>
        <w:instrText>Telehealth:</w:instrText>
      </w:r>
      <w:r w:rsidRPr="00E2190B">
        <w:rPr>
          <w:sz w:val="20"/>
          <w:szCs w:val="20"/>
        </w:rPr>
        <w:instrText xml:space="preserve"> This Activity has content on the provision of mental health services via telehealth.</w:instrText>
      </w:r>
    </w:p>
    <w:p w14:paraId="0A5F1C40" w14:textId="77777777" w:rsidR="00A1726C" w:rsidRPr="00E2190B" w:rsidRDefault="00A1726C"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TBSHoursMax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content on provision of mental health services via teleheath.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DCB72C0" w14:textId="77777777" w:rsidR="00A1726C" w:rsidRPr="00E2190B" w:rsidRDefault="00A1726C" w:rsidP="00470E9B">
      <w:pPr>
        <w:pStyle w:val="BodyText"/>
        <w:ind w:left="-810"/>
        <w:rPr>
          <w:sz w:val="20"/>
          <w:szCs w:val="20"/>
        </w:rPr>
      </w:pPr>
    </w:p>
    <w:p w14:paraId="00FE361A" w14:textId="77777777" w:rsidR="00A1726C" w:rsidRPr="005B1A96" w:rsidRDefault="00A1726C" w:rsidP="00BA01C9">
      <w:pPr>
        <w:pStyle w:val="BodyText"/>
        <w:ind w:left="-810"/>
        <w:rPr>
          <w:sz w:val="20"/>
          <w:szCs w:val="20"/>
        </w:rPr>
      </w:pPr>
      <w:r w:rsidRPr="00E2190B">
        <w:rPr>
          <w:b/>
          <w:bCs/>
          <w:sz w:val="20"/>
          <w:szCs w:val="20"/>
        </w:rPr>
        <w:instrText>Trauma:</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TraumaHoursMax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 satisfying the American College of Surgeons Committee on Trauma requirement for trauma related continuing medical education. " "" </w:instrText>
      </w:r>
      <w:r w:rsidRPr="00E2190B">
        <w:rPr>
          <w:sz w:val="20"/>
          <w:szCs w:val="20"/>
        </w:rPr>
        <w:fldChar w:fldCharType="separate"/>
      </w:r>
      <w:r w:rsidRPr="00E2190B">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0.00 + </w:instrText>
      </w:r>
      <w:r w:rsidRPr="005B1A96">
        <w:rPr>
          <w:sz w:val="20"/>
          <w:szCs w:val="20"/>
        </w:rPr>
        <w:instrText xml:space="preserve">0.00 + 0.00 + 0.00 + 0.00 + 0.00 + 0.00 + 0.00 </w:instrText>
      </w:r>
      <w:r w:rsidRPr="005B1A96">
        <w:rPr>
          <w:sz w:val="20"/>
          <w:szCs w:val="20"/>
        </w:rPr>
        <w:fldChar w:fldCharType="separate"/>
      </w:r>
      <w:r w:rsidRPr="005B1A96">
        <w:rPr>
          <w:sz w:val="20"/>
          <w:szCs w:val="20"/>
        </w:rPr>
        <w:instrText>0</w:instrText>
      </w:r>
      <w:r w:rsidRPr="005B1A96">
        <w:rPr>
          <w:sz w:val="20"/>
          <w:szCs w:val="20"/>
        </w:rPr>
        <w:fldChar w:fldCharType="end"/>
      </w:r>
      <w:r w:rsidRPr="005B1A96">
        <w:rPr>
          <w:sz w:val="20"/>
          <w:szCs w:val="20"/>
        </w:rPr>
        <w:instrText xml:space="preserve"> &gt; 0 "</w:instrText>
      </w:r>
    </w:p>
    <w:p w14:paraId="336E2AC9" w14:textId="77777777" w:rsidR="00A1726C" w:rsidRPr="005B1A96" w:rsidRDefault="00A1726C" w:rsidP="00BA01C9">
      <w:pPr>
        <w:pStyle w:val="BodyText"/>
        <w:ind w:left="-810"/>
        <w:rPr>
          <w:sz w:val="20"/>
          <w:szCs w:val="20"/>
        </w:rPr>
      </w:pPr>
    </w:p>
    <w:p w14:paraId="246C225C" w14:textId="77777777" w:rsidR="00A1726C" w:rsidRPr="005B1A96" w:rsidRDefault="00A1726C" w:rsidP="00BA01C9">
      <w:pPr>
        <w:pStyle w:val="BodyText"/>
        <w:ind w:left="-810"/>
        <w:rPr>
          <w:sz w:val="20"/>
          <w:szCs w:val="20"/>
        </w:rPr>
      </w:pPr>
      <w:r w:rsidRPr="005B1A96">
        <w:rPr>
          <w:b/>
          <w:bCs/>
          <w:sz w:val="20"/>
          <w:szCs w:val="20"/>
        </w:rPr>
        <w:instrText>Health Educators:</w:instrText>
      </w:r>
      <w:r w:rsidRPr="005B1A96">
        <w:rPr>
          <w:sz w:val="20"/>
          <w:szCs w:val="20"/>
        </w:rPr>
        <w:instrText xml:space="preserve"> Content specific to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&gt; 0 "Area I: Assessment of Needs and Capacity"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II: Planning</w:instrText>
      </w:r>
      <w:r w:rsidRPr="005B1A96">
        <w:rPr>
          <w:sz w:val="20"/>
          <w:szCs w:val="20"/>
        </w:rPr>
        <w:instrText>" "</w:instrText>
      </w:r>
      <w:r w:rsidRPr="005B1A96">
        <w:rPr>
          <w:sz w:val="20"/>
          <w:szCs w:val="20"/>
          <w:shd w:val="clear" w:color="auto" w:fill="F9F9F9"/>
        </w:rPr>
        <w:instrText>Area II: Planning</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Area III: Implementation" "</w:instrText>
      </w:r>
      <w:r w:rsidRPr="005B1A96">
        <w:rPr>
          <w:sz w:val="20"/>
          <w:szCs w:val="20"/>
          <w:shd w:val="clear" w:color="auto" w:fill="FFFFFF"/>
        </w:rPr>
        <w:instrText>Area III: Implementation</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IV: Evaluation and Research</w:instrText>
      </w:r>
      <w:r w:rsidRPr="005B1A96">
        <w:rPr>
          <w:sz w:val="20"/>
          <w:szCs w:val="20"/>
        </w:rPr>
        <w:instrText>" "</w:instrText>
      </w:r>
      <w:r w:rsidRPr="005B1A96">
        <w:rPr>
          <w:sz w:val="20"/>
          <w:szCs w:val="20"/>
          <w:shd w:val="clear" w:color="auto" w:fill="F9F9F9"/>
        </w:rPr>
        <w:instrText>Area IV: Evaluation and Research</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FFFFF"/>
        </w:rPr>
        <w:instrText>Area V: Advocacy</w:instrText>
      </w:r>
      <w:r w:rsidRPr="005B1A96">
        <w:rPr>
          <w:sz w:val="20"/>
          <w:szCs w:val="20"/>
        </w:rPr>
        <w:instrText>" "</w:instrText>
      </w:r>
      <w:r w:rsidRPr="005B1A96">
        <w:rPr>
          <w:sz w:val="20"/>
          <w:szCs w:val="20"/>
          <w:shd w:val="clear" w:color="auto" w:fill="FFFFFF"/>
        </w:rPr>
        <w:instrText>Area V: Advocacy</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VI: Communication</w:instrText>
      </w:r>
      <w:r w:rsidRPr="005B1A96">
        <w:rPr>
          <w:sz w:val="20"/>
          <w:szCs w:val="20"/>
        </w:rPr>
        <w:instrText>" "</w:instrText>
      </w:r>
      <w:r w:rsidRPr="005B1A96">
        <w:rPr>
          <w:sz w:val="20"/>
          <w:szCs w:val="20"/>
          <w:shd w:val="clear" w:color="auto" w:fill="F9F9F9"/>
        </w:rPr>
        <w:instrText>Area VI: Communication</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NCHECLMMax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FFFFF"/>
        </w:rPr>
        <w:instrText>Area VII: Leadership and Management</w:instrText>
      </w:r>
      <w:r w:rsidRPr="005B1A96">
        <w:rPr>
          <w:sz w:val="20"/>
          <w:szCs w:val="20"/>
        </w:rPr>
        <w:instrText>" "</w:instrText>
      </w:r>
      <w:r w:rsidRPr="005B1A96">
        <w:rPr>
          <w:sz w:val="20"/>
          <w:szCs w:val="20"/>
          <w:shd w:val="clear" w:color="auto" w:fill="FFFFFF"/>
        </w:rPr>
        <w:instrText>Area VII: Leadership and Management</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NCHECEthicsMax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NCHECLMMax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VIII: Ethics and Professionalism</w:instrText>
      </w:r>
      <w:r w:rsidRPr="005B1A96">
        <w:rPr>
          <w:sz w:val="20"/>
          <w:szCs w:val="20"/>
        </w:rPr>
        <w:instrText>" "</w:instrText>
      </w:r>
      <w:r w:rsidRPr="005B1A96">
        <w:rPr>
          <w:sz w:val="20"/>
          <w:szCs w:val="20"/>
          <w:shd w:val="clear" w:color="auto" w:fill="F9F9F9"/>
        </w:rPr>
        <w:instrText>Area VIII: Ethics and Professionalism</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instrText xml:space="preserve"> was a focus of this Activity.</w:instrText>
      </w:r>
    </w:p>
    <w:p w14:paraId="636EF162" w14:textId="77777777" w:rsidR="00A1726C" w:rsidRPr="00E2190B" w:rsidRDefault="00A1726C" w:rsidP="00BA01C9">
      <w:pPr>
        <w:pStyle w:val="BodyText"/>
        <w:ind w:left="-810"/>
      </w:pPr>
      <w:r w:rsidRPr="005B1A96">
        <w:rPr>
          <w:sz w:val="20"/>
          <w:szCs w:val="20"/>
        </w:rPr>
        <w:instrText xml:space="preserve">To apply for Category II CECH, complete the Category II Claim Form by logging into your online CHES®/MCHES® portal and selecting CHES Category II Claim Form. It is advisable to submit a form within 90 days following the completion of an event to ensure you have access to all necessary documentation. Outside the continental United States, you may earn all 75 CECH through activities that are not preapproved by NCHEC. Overseas submittals should be emailed directly to mbyelick@nchec.org. " "" </w:instrText>
      </w:r>
      <w:r w:rsidRPr="005B1A96">
        <w:rPr>
          <w:sz w:val="20"/>
          <w:szCs w:val="20"/>
        </w:rPr>
        <w:fldChar w:fldCharType="separate"/>
      </w:r>
      <w:r w:rsidRPr="005B1A96">
        <w:rPr>
          <w:sz w:val="20"/>
          <w:szCs w:val="20"/>
        </w:rPr>
        <w:fldChar w:fldCharType="end"/>
      </w:r>
      <w:r w:rsidRPr="00E2190B">
        <w:rPr>
          <w:sz w:val="20"/>
          <w:szCs w:val="20"/>
        </w:rPr>
        <w:fldChar w:fldCharType="begin"/>
      </w:r>
      <w:r w:rsidRPr="00E2190B">
        <w:rPr>
          <w:sz w:val="20"/>
          <w:szCs w:val="20"/>
        </w:rPr>
        <w:instrText xml:space="preserve"> IF 0.00 &gt; 0 "</w:instrText>
      </w:r>
    </w:p>
    <w:p w14:paraId="322F2983" w14:textId="77777777" w:rsidR="00A1726C" w:rsidRPr="00E2190B" w:rsidRDefault="00A1726C" w:rsidP="00470E9B">
      <w:pPr>
        <w:pStyle w:val="BodyText"/>
        <w:ind w:left="-810"/>
        <w:rPr>
          <w:sz w:val="20"/>
          <w:szCs w:val="20"/>
        </w:rPr>
      </w:pPr>
    </w:p>
    <w:p w14:paraId="56584DC5" w14:textId="77777777" w:rsidR="00A1726C" w:rsidRPr="00E2190B" w:rsidRDefault="00A1726C" w:rsidP="00470E9B">
      <w:pPr>
        <w:pStyle w:val="BodyText"/>
        <w:ind w:left="-810"/>
        <w:rPr>
          <w:sz w:val="20"/>
          <w:szCs w:val="20"/>
        </w:rPr>
      </w:pPr>
      <w:r w:rsidRPr="00E2190B">
        <w:rPr>
          <w:b/>
          <w:bCs/>
          <w:sz w:val="20"/>
          <w:szCs w:val="20"/>
        </w:rPr>
        <w:instrText xml:space="preserve">Orthopaedic Surgeons: </w:instrText>
      </w:r>
      <w:r w:rsidRPr="00E2190B">
        <w:rPr>
          <w:sz w:val="20"/>
          <w:szCs w:val="20"/>
        </w:rPr>
        <w:instrText xml:space="preserve">The American Board of Orthopaedic Surgery (ABOS) has approved UCSF Office of CME to grant Self-Assessment Examination (SAE) credits. Please reference the ABOS website for further information on their MOC process.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4AC6DD6" w14:textId="77777777" w:rsidR="00A1726C" w:rsidRPr="00E2190B" w:rsidRDefault="00A1726C" w:rsidP="00470E9B">
      <w:pPr>
        <w:pStyle w:val="BodyText"/>
        <w:ind w:left="-810"/>
        <w:rPr>
          <w:sz w:val="20"/>
          <w:szCs w:val="20"/>
        </w:rPr>
      </w:pPr>
    </w:p>
    <w:p w14:paraId="35FE7A78" w14:textId="77777777" w:rsidR="00A1726C" w:rsidRPr="00E2190B" w:rsidRDefault="00A1726C" w:rsidP="00470E9B">
      <w:pPr>
        <w:pStyle w:val="BodyText"/>
        <w:ind w:left="-810"/>
        <w:rPr>
          <w:sz w:val="20"/>
          <w:szCs w:val="20"/>
        </w:rPr>
      </w:pPr>
      <w:r w:rsidRPr="00E2190B">
        <w:rPr>
          <w:b/>
          <w:bCs/>
          <w:sz w:val="20"/>
          <w:szCs w:val="20"/>
        </w:rPr>
        <w:instrText xml:space="preserve">Surgeons: </w:instrText>
      </w:r>
      <w:r w:rsidRPr="00E2190B">
        <w:rPr>
          <w:sz w:val="20"/>
          <w:szCs w:val="20"/>
        </w:rPr>
        <w:instrText xml:space="preserve">The American Board of Surgery (ABS) has approved UCSF Office of CME to grant Self-Assessment (SA) credits.Please reference the ABS website for further information on their MOC process."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EAD0B42" w14:textId="77777777" w:rsidR="00A1726C" w:rsidRPr="00E2190B" w:rsidRDefault="00A1726C" w:rsidP="00470E9B">
      <w:pPr>
        <w:pStyle w:val="BodyText"/>
        <w:ind w:left="-810"/>
        <w:rPr>
          <w:sz w:val="20"/>
          <w:szCs w:val="20"/>
        </w:rPr>
      </w:pPr>
    </w:p>
    <w:p w14:paraId="4F95CF9F" w14:textId="77777777" w:rsidR="00A1726C" w:rsidRPr="00E2190B" w:rsidRDefault="00A1726C" w:rsidP="00470E9B">
      <w:pPr>
        <w:pStyle w:val="BodyText"/>
        <w:ind w:left="-810"/>
        <w:rPr>
          <w:sz w:val="20"/>
          <w:szCs w:val="20"/>
        </w:rPr>
      </w:pPr>
      <w:r w:rsidRPr="00E2190B">
        <w:rPr>
          <w:b/>
          <w:bCs/>
          <w:sz w:val="20"/>
          <w:szCs w:val="20"/>
        </w:rPr>
        <w:instrText xml:space="preserve">Audiologist: </w:instrText>
      </w:r>
      <w:r w:rsidRPr="00E2190B">
        <w:rPr>
          <w:sz w:val="20"/>
          <w:szCs w:val="20"/>
        </w:rPr>
        <w:instrText>If your claim to the UCSF Office of CME was made withinb 14 days of the end-date of your Activity, your claim will be reported to the AAA. Evidence of earned AAA credit is available only the the AAA CE Registry.</w:instrText>
      </w:r>
    </w:p>
    <w:p w14:paraId="414AEF49" w14:textId="77777777" w:rsidR="00A1726C" w:rsidRPr="00E2190B" w:rsidRDefault="00A1726C" w:rsidP="00470E9B">
      <w:pPr>
        <w:pStyle w:val="BodyText"/>
        <w:ind w:left="-810"/>
        <w:rPr>
          <w:sz w:val="20"/>
          <w:szCs w:val="20"/>
        </w:rPr>
      </w:pPr>
      <w:r w:rsidRPr="00E2190B">
        <w:rPr>
          <w:sz w:val="20"/>
          <w:szCs w:val="20"/>
        </w:rPr>
        <w:instrText xml:space="preserve">To claim Tier 1 credityou must provide your AAA membership ID to the UCSF Office of CME at the time of claim."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2CAAC44" w14:textId="77777777" w:rsidR="00A1726C" w:rsidRPr="00E2190B" w:rsidRDefault="00A1726C" w:rsidP="00470E9B">
      <w:pPr>
        <w:pStyle w:val="BodyText"/>
        <w:ind w:left="-810"/>
        <w:rPr>
          <w:sz w:val="20"/>
          <w:szCs w:val="20"/>
        </w:rPr>
      </w:pPr>
    </w:p>
    <w:p w14:paraId="643FAA5B" w14:textId="77777777" w:rsidR="00A1726C" w:rsidRPr="00E2190B" w:rsidRDefault="00A1726C" w:rsidP="00470E9B">
      <w:pPr>
        <w:pStyle w:val="BodyText"/>
        <w:ind w:left="-810"/>
        <w:rPr>
          <w:sz w:val="20"/>
          <w:szCs w:val="20"/>
        </w:rPr>
      </w:pPr>
      <w:r w:rsidRPr="00E2190B">
        <w:rPr>
          <w:b/>
          <w:bCs/>
          <w:sz w:val="20"/>
          <w:szCs w:val="20"/>
        </w:rPr>
        <w:instrText>Medical Physicists:</w:instrText>
      </w:r>
      <w:r w:rsidRPr="00E2190B">
        <w:rPr>
          <w:sz w:val="20"/>
          <w:szCs w:val="20"/>
        </w:rPr>
        <w:instrText xml:space="preserve"> If your credit claim for CAMPEP credit was made within 14 days of the end-date of your Activity, the UCSF Office of CME will report it to CAMPEP. Evidence of earned CAMPEP credits can only be accessed through the CAMPEP Portal."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977566C" w14:textId="77777777" w:rsidR="00A1726C" w:rsidRPr="00E2190B" w:rsidRDefault="00A1726C" w:rsidP="00470E9B">
      <w:pPr>
        <w:pStyle w:val="BodyText"/>
        <w:ind w:left="-810"/>
        <w:rPr>
          <w:sz w:val="20"/>
          <w:szCs w:val="20"/>
        </w:rPr>
      </w:pPr>
    </w:p>
    <w:p w14:paraId="723B669E" w14:textId="77777777" w:rsidR="00A1726C" w:rsidRPr="00E2190B" w:rsidRDefault="00A1726C" w:rsidP="00470E9B">
      <w:pPr>
        <w:pStyle w:val="BodyText"/>
        <w:ind w:left="-810"/>
        <w:rPr>
          <w:sz w:val="20"/>
          <w:szCs w:val="20"/>
        </w:rPr>
      </w:pPr>
      <w:r w:rsidRPr="00E2190B">
        <w:rPr>
          <w:b/>
          <w:bCs/>
          <w:sz w:val="20"/>
          <w:szCs w:val="20"/>
        </w:rPr>
        <w:instrText>Digital Mammography:</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MQSAACRBrBioHoursMax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Digital Mammography.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BDC9F20" w14:textId="77777777" w:rsidR="00A1726C" w:rsidRPr="00E2190B" w:rsidRDefault="00A1726C" w:rsidP="00470E9B">
      <w:pPr>
        <w:pStyle w:val="BodyText"/>
        <w:ind w:left="-810"/>
        <w:rPr>
          <w:sz w:val="20"/>
          <w:szCs w:val="20"/>
        </w:rPr>
      </w:pPr>
    </w:p>
    <w:p w14:paraId="09D185D7" w14:textId="77777777" w:rsidR="00A1726C" w:rsidRPr="00E2190B" w:rsidRDefault="00A1726C" w:rsidP="00470E9B">
      <w:pPr>
        <w:pStyle w:val="BodyText"/>
        <w:ind w:left="-810"/>
        <w:rPr>
          <w:sz w:val="20"/>
          <w:szCs w:val="20"/>
        </w:rPr>
      </w:pPr>
      <w:r w:rsidRPr="00E2190B">
        <w:rPr>
          <w:b/>
          <w:bCs/>
          <w:sz w:val="20"/>
          <w:szCs w:val="20"/>
        </w:rPr>
        <w:instrText>CT:</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MQSAACRCThoursMax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CT."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6083C48" w14:textId="77777777" w:rsidR="00A1726C" w:rsidRPr="00E2190B" w:rsidRDefault="00A1726C" w:rsidP="00470E9B">
      <w:pPr>
        <w:pStyle w:val="BodyText"/>
        <w:ind w:left="-810"/>
        <w:rPr>
          <w:sz w:val="20"/>
          <w:szCs w:val="20"/>
        </w:rPr>
      </w:pPr>
    </w:p>
    <w:p w14:paraId="44FD7251" w14:textId="77777777" w:rsidR="00A1726C" w:rsidRPr="00E2190B" w:rsidRDefault="00A1726C" w:rsidP="00470E9B">
      <w:pPr>
        <w:pStyle w:val="BodyText"/>
        <w:ind w:left="-810"/>
        <w:rPr>
          <w:sz w:val="20"/>
          <w:szCs w:val="20"/>
        </w:rPr>
      </w:pPr>
      <w:r w:rsidRPr="00E2190B">
        <w:rPr>
          <w:b/>
          <w:bCs/>
          <w:sz w:val="20"/>
          <w:szCs w:val="20"/>
        </w:rPr>
        <w:instrText>MRI:</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MQSAACRMRIhoursMax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MRI."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A17774D" w14:textId="77777777" w:rsidR="00A1726C" w:rsidRPr="00E2190B" w:rsidRDefault="00A1726C" w:rsidP="00470E9B">
      <w:pPr>
        <w:pStyle w:val="BodyText"/>
        <w:ind w:left="-810"/>
        <w:rPr>
          <w:sz w:val="20"/>
          <w:szCs w:val="20"/>
        </w:rPr>
      </w:pPr>
    </w:p>
    <w:p w14:paraId="014891B4" w14:textId="77777777" w:rsidR="00A1726C" w:rsidRPr="00E2190B" w:rsidRDefault="00A1726C" w:rsidP="00470E9B">
      <w:pPr>
        <w:pStyle w:val="BodyText"/>
        <w:ind w:left="-810"/>
        <w:rPr>
          <w:sz w:val="20"/>
          <w:szCs w:val="20"/>
        </w:rPr>
      </w:pPr>
      <w:r w:rsidRPr="00E2190B">
        <w:rPr>
          <w:b/>
          <w:bCs/>
          <w:sz w:val="20"/>
          <w:szCs w:val="20"/>
        </w:rPr>
        <w:instrText>Musculoskeletal:</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MQSAACRMShoursMax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Musculoskeletal."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80A59DD" w14:textId="77777777" w:rsidR="00A1726C" w:rsidRPr="00E2190B" w:rsidRDefault="00A1726C" w:rsidP="00470E9B">
      <w:pPr>
        <w:pStyle w:val="BodyText"/>
        <w:ind w:left="-810"/>
        <w:rPr>
          <w:sz w:val="20"/>
          <w:szCs w:val="20"/>
        </w:rPr>
      </w:pPr>
    </w:p>
    <w:p w14:paraId="20266B53" w14:textId="77777777" w:rsidR="00A1726C" w:rsidRPr="00E2190B" w:rsidRDefault="00A1726C" w:rsidP="00470E9B">
      <w:pPr>
        <w:pStyle w:val="BodyText"/>
        <w:ind w:left="-810"/>
        <w:rPr>
          <w:sz w:val="20"/>
          <w:szCs w:val="20"/>
        </w:rPr>
      </w:pPr>
      <w:r w:rsidRPr="00E2190B">
        <w:rPr>
          <w:b/>
          <w:bCs/>
          <w:sz w:val="20"/>
          <w:szCs w:val="20"/>
        </w:rPr>
        <w:instrText>Neuroimaging:</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MQSAACRNIhoursMax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Neuroimaging."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CF00DA4" w14:textId="77777777" w:rsidR="00A1726C" w:rsidRPr="00E2190B" w:rsidRDefault="00A1726C" w:rsidP="00470E9B">
      <w:pPr>
        <w:pStyle w:val="BodyText"/>
        <w:ind w:left="-810"/>
        <w:rPr>
          <w:sz w:val="20"/>
          <w:szCs w:val="20"/>
        </w:rPr>
      </w:pPr>
    </w:p>
    <w:p w14:paraId="20483927" w14:textId="77777777" w:rsidR="00A1726C" w:rsidRPr="00E2190B" w:rsidRDefault="00A1726C" w:rsidP="00470E9B">
      <w:pPr>
        <w:pStyle w:val="BodyText"/>
        <w:ind w:left="-810"/>
        <w:rPr>
          <w:sz w:val="20"/>
          <w:szCs w:val="20"/>
        </w:rPr>
      </w:pPr>
      <w:r w:rsidRPr="00E2190B">
        <w:rPr>
          <w:b/>
          <w:bCs/>
          <w:sz w:val="20"/>
          <w:szCs w:val="20"/>
        </w:rPr>
        <w:instrText>Pediatrics:</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MQSAACRPedHoursMax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Pediatrics."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w:instrText>
      </w:r>
      <w:r w:rsidRPr="00E2190B">
        <w:rPr>
          <w:sz w:val="20"/>
          <w:szCs w:val="20"/>
        </w:rPr>
        <w:instrText xml:space="preserve"> &gt; 0 "</w:instrText>
      </w:r>
    </w:p>
    <w:p w14:paraId="0DC5484A" w14:textId="77777777" w:rsidR="00A1726C" w:rsidRPr="00E2190B" w:rsidRDefault="00A1726C" w:rsidP="00470E9B">
      <w:pPr>
        <w:pStyle w:val="BodyText"/>
        <w:ind w:left="-810"/>
        <w:rPr>
          <w:sz w:val="20"/>
          <w:szCs w:val="20"/>
        </w:rPr>
      </w:pPr>
    </w:p>
    <w:p w14:paraId="6472FE6C" w14:textId="77777777" w:rsidR="00A1726C" w:rsidRPr="00E2190B" w:rsidRDefault="00A1726C" w:rsidP="00470E9B">
      <w:pPr>
        <w:pStyle w:val="BodyText"/>
        <w:ind w:left="-810"/>
        <w:rPr>
          <w:sz w:val="20"/>
          <w:szCs w:val="20"/>
        </w:rPr>
      </w:pPr>
      <w:r w:rsidRPr="00E2190B">
        <w:rPr>
          <w:b/>
          <w:bCs/>
          <w:sz w:val="20"/>
          <w:szCs w:val="20"/>
        </w:rPr>
        <w:instrText>PET:</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MQSAACRPETHoursMax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PET.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A975046" w14:textId="77777777" w:rsidR="00A1726C" w:rsidRPr="00E2190B" w:rsidRDefault="00A1726C" w:rsidP="00470E9B">
      <w:pPr>
        <w:pStyle w:val="BodyText"/>
        <w:ind w:left="-810"/>
        <w:rPr>
          <w:sz w:val="20"/>
          <w:szCs w:val="20"/>
        </w:rPr>
      </w:pPr>
    </w:p>
    <w:p w14:paraId="09EF5B82" w14:textId="77777777" w:rsidR="00A1726C" w:rsidRPr="00E2190B" w:rsidRDefault="00A1726C" w:rsidP="00470E9B">
      <w:pPr>
        <w:pStyle w:val="BodyText"/>
        <w:ind w:left="-810"/>
        <w:rPr>
          <w:sz w:val="20"/>
          <w:szCs w:val="20"/>
        </w:rPr>
      </w:pPr>
      <w:r w:rsidRPr="00E2190B">
        <w:rPr>
          <w:b/>
          <w:bCs/>
          <w:sz w:val="20"/>
          <w:szCs w:val="20"/>
        </w:rPr>
        <w:instrText xml:space="preserve">Thoracic: </w:instrText>
      </w:r>
      <w:r w:rsidRPr="00E2190B">
        <w:rPr>
          <w:sz w:val="20"/>
          <w:szCs w:val="20"/>
        </w:rPr>
        <w:instrText xml:space="preserve">MQSA / ACR credit includes </w:instrText>
      </w:r>
      <w:r w:rsidRPr="00E2190B">
        <w:rPr>
          <w:sz w:val="20"/>
          <w:szCs w:val="20"/>
        </w:rPr>
        <w:fldChar w:fldCharType="begin"/>
      </w:r>
      <w:r w:rsidRPr="00E2190B">
        <w:rPr>
          <w:sz w:val="20"/>
          <w:szCs w:val="20"/>
        </w:rPr>
        <w:instrText xml:space="preserve"> MERGEFIELD MQSAACRThorHoursMax \# 0.00#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credits in Thoracic."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E96480B" w14:textId="77777777" w:rsidR="00A1726C" w:rsidRPr="00E2190B" w:rsidRDefault="00A1726C" w:rsidP="00470E9B">
      <w:pPr>
        <w:pStyle w:val="BodyText"/>
        <w:ind w:left="-810"/>
        <w:rPr>
          <w:sz w:val="20"/>
          <w:szCs w:val="20"/>
        </w:rPr>
      </w:pPr>
    </w:p>
    <w:p w14:paraId="2656A238" w14:textId="77777777" w:rsidR="00A1726C" w:rsidRPr="00E2190B" w:rsidRDefault="00A1726C" w:rsidP="00470E9B">
      <w:pPr>
        <w:pStyle w:val="BodyText"/>
        <w:ind w:left="-810"/>
        <w:rPr>
          <w:sz w:val="20"/>
          <w:szCs w:val="20"/>
        </w:rPr>
      </w:pPr>
      <w:r w:rsidRPr="00E2190B">
        <w:rPr>
          <w:b/>
          <w:bCs/>
          <w:sz w:val="20"/>
          <w:szCs w:val="20"/>
        </w:rPr>
        <w:instrText xml:space="preserve">Tomosynthesis: </w:instrText>
      </w:r>
      <w:r w:rsidRPr="00E2190B">
        <w:rPr>
          <w:sz w:val="20"/>
          <w:szCs w:val="20"/>
        </w:rPr>
        <w:instrText xml:space="preserve">MQSA / ACR credit includes </w:instrText>
      </w:r>
      <w:r w:rsidRPr="00E2190B">
        <w:rPr>
          <w:sz w:val="20"/>
          <w:szCs w:val="20"/>
        </w:rPr>
        <w:fldChar w:fldCharType="begin"/>
      </w:r>
      <w:r w:rsidRPr="00E2190B">
        <w:rPr>
          <w:sz w:val="20"/>
          <w:szCs w:val="20"/>
        </w:rPr>
        <w:instrText xml:space="preserve"> MERGEFIELD MQSAACRTomHoursMax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Tomosynthesis.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499F81D" w14:textId="77777777" w:rsidR="00A1726C" w:rsidRPr="00E2190B" w:rsidRDefault="00A1726C" w:rsidP="00470E9B">
      <w:pPr>
        <w:pStyle w:val="BodyText"/>
        <w:ind w:left="-810"/>
        <w:rPr>
          <w:sz w:val="20"/>
          <w:szCs w:val="20"/>
        </w:rPr>
      </w:pPr>
    </w:p>
    <w:p w14:paraId="01D04C1A" w14:textId="77777777" w:rsidR="00A1726C" w:rsidRPr="00E2190B" w:rsidRDefault="00A1726C" w:rsidP="00470E9B">
      <w:pPr>
        <w:pStyle w:val="BodyText"/>
        <w:ind w:left="-810"/>
        <w:rPr>
          <w:sz w:val="20"/>
          <w:szCs w:val="20"/>
        </w:rPr>
      </w:pPr>
      <w:r w:rsidRPr="00E2190B">
        <w:rPr>
          <w:b/>
          <w:bCs/>
          <w:sz w:val="20"/>
          <w:szCs w:val="20"/>
        </w:rPr>
        <w:instrText>US:</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MQSAACRUSHoursMax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US."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F043393" w14:textId="77777777" w:rsidR="00A1726C" w:rsidRPr="00E2190B" w:rsidRDefault="00A1726C" w:rsidP="00470E9B">
      <w:pPr>
        <w:pStyle w:val="BodyText"/>
        <w:ind w:left="-810"/>
        <w:rPr>
          <w:sz w:val="20"/>
          <w:szCs w:val="20"/>
        </w:rPr>
      </w:pPr>
    </w:p>
    <w:p w14:paraId="4F3B55BC" w14:textId="77777777" w:rsidR="00A1726C" w:rsidRPr="00E2190B" w:rsidRDefault="00A1726C" w:rsidP="00470E9B">
      <w:pPr>
        <w:pStyle w:val="BodyText"/>
        <w:ind w:left="-810"/>
        <w:rPr>
          <w:sz w:val="20"/>
          <w:szCs w:val="20"/>
        </w:rPr>
      </w:pPr>
      <w:r w:rsidRPr="00E2190B">
        <w:rPr>
          <w:b/>
          <w:bCs/>
          <w:sz w:val="20"/>
          <w:szCs w:val="20"/>
        </w:rPr>
        <w:instrText>Breast:</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MSQAACRBrHoursMax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Breast."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254FB25" w14:textId="77777777" w:rsidR="00A1726C" w:rsidRPr="00E2190B" w:rsidRDefault="00A1726C" w:rsidP="00470E9B">
      <w:pPr>
        <w:pStyle w:val="BodyText"/>
        <w:ind w:left="-810"/>
        <w:rPr>
          <w:sz w:val="20"/>
          <w:szCs w:val="20"/>
        </w:rPr>
      </w:pPr>
    </w:p>
    <w:p w14:paraId="013378DC" w14:textId="77777777" w:rsidR="00A1726C" w:rsidRPr="00E2190B" w:rsidRDefault="00A1726C" w:rsidP="00470E9B">
      <w:pPr>
        <w:pStyle w:val="BodyText"/>
        <w:ind w:left="-810"/>
        <w:rPr>
          <w:sz w:val="20"/>
          <w:szCs w:val="20"/>
        </w:rPr>
      </w:pPr>
      <w:r w:rsidRPr="00E2190B">
        <w:rPr>
          <w:b/>
          <w:bCs/>
          <w:sz w:val="20"/>
          <w:szCs w:val="20"/>
        </w:rPr>
        <w:instrText>Abdominal:</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MQSAACRhoursMax \# 0.00#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credits in Abdominal."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EB04F2A" w14:textId="77777777" w:rsidR="00A1726C" w:rsidRPr="00E2190B" w:rsidRDefault="00A1726C" w:rsidP="00470E9B">
      <w:pPr>
        <w:pStyle w:val="BodyText"/>
        <w:ind w:left="-810"/>
        <w:rPr>
          <w:sz w:val="20"/>
          <w:szCs w:val="20"/>
        </w:rPr>
      </w:pPr>
    </w:p>
    <w:p w14:paraId="3CD9BD6D" w14:textId="77777777" w:rsidR="00A1726C" w:rsidRPr="00E2190B" w:rsidRDefault="00A1726C" w:rsidP="00470E9B">
      <w:pPr>
        <w:pStyle w:val="BodyText"/>
        <w:ind w:left="-810"/>
        <w:rPr>
          <w:sz w:val="20"/>
          <w:szCs w:val="20"/>
        </w:rPr>
      </w:pPr>
      <w:r w:rsidRPr="00E2190B">
        <w:rPr>
          <w:b/>
          <w:bCs/>
          <w:sz w:val="20"/>
          <w:szCs w:val="20"/>
        </w:rPr>
        <w:instrText>Physician Assistants:</w:instrText>
      </w:r>
      <w:r w:rsidRPr="00E2190B">
        <w:rPr>
          <w:sz w:val="20"/>
          <w:szCs w:val="20"/>
        </w:rPr>
        <w:instrText xml:space="preserve"> PAs may claim Category 1 credits for completing this activity. NCCPA accepts AAFP Prescribed Credit."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844C24D" w14:textId="77777777" w:rsidR="00A1726C" w:rsidRPr="00E2190B" w:rsidRDefault="00A1726C" w:rsidP="00470E9B">
      <w:pPr>
        <w:pStyle w:val="BodyText"/>
        <w:ind w:left="-810"/>
        <w:rPr>
          <w:sz w:val="20"/>
          <w:szCs w:val="20"/>
        </w:rPr>
      </w:pPr>
    </w:p>
    <w:p w14:paraId="50DEA889" w14:textId="77777777" w:rsidR="00A1726C" w:rsidRPr="00E2190B" w:rsidRDefault="00A1726C" w:rsidP="00470E9B">
      <w:pPr>
        <w:pStyle w:val="BodyText"/>
        <w:ind w:left="-810"/>
        <w:rPr>
          <w:sz w:val="20"/>
          <w:szCs w:val="20"/>
        </w:rPr>
      </w:pPr>
      <w:r w:rsidRPr="00E2190B">
        <w:rPr>
          <w:b/>
          <w:bCs/>
          <w:sz w:val="20"/>
          <w:szCs w:val="20"/>
        </w:rPr>
        <w:instrText>Members of the American College of Obstetricians and Gynecologists (ACOG):</w:instrText>
      </w:r>
      <w:r w:rsidRPr="00E2190B">
        <w:rPr>
          <w:sz w:val="20"/>
          <w:szCs w:val="20"/>
        </w:rPr>
        <w:instrText xml:space="preserve"> The American College of Obstetricians and Gynecologists has assigned up to </w:instrText>
      </w:r>
      <w:r w:rsidRPr="00E2190B">
        <w:rPr>
          <w:sz w:val="20"/>
          <w:szCs w:val="20"/>
        </w:rPr>
        <w:fldChar w:fldCharType="begin"/>
      </w:r>
      <w:r w:rsidRPr="00E2190B">
        <w:rPr>
          <w:sz w:val="20"/>
          <w:szCs w:val="20"/>
        </w:rPr>
        <w:instrText xml:space="preserve"> MERGEFIELD ACOGHoursMax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cognate credits to this program.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8F48230" w14:textId="77777777" w:rsidR="00A1726C" w:rsidRPr="00E2190B" w:rsidRDefault="00A1726C" w:rsidP="00470E9B">
      <w:pPr>
        <w:pStyle w:val="BodyText"/>
        <w:ind w:left="-810"/>
        <w:rPr>
          <w:sz w:val="20"/>
          <w:szCs w:val="20"/>
        </w:rPr>
      </w:pPr>
    </w:p>
    <w:p w14:paraId="27332CED" w14:textId="77777777" w:rsidR="00A1726C" w:rsidRPr="00E2190B" w:rsidRDefault="00A1726C" w:rsidP="00470E9B">
      <w:pPr>
        <w:pStyle w:val="BodyText"/>
        <w:ind w:left="-810"/>
        <w:rPr>
          <w:sz w:val="20"/>
          <w:szCs w:val="20"/>
        </w:rPr>
      </w:pPr>
      <w:r w:rsidRPr="00E2190B">
        <w:rPr>
          <w:b/>
          <w:bCs/>
          <w:sz w:val="20"/>
          <w:szCs w:val="20"/>
        </w:rPr>
        <w:instrText xml:space="preserve">Certified Nurse Anesthetists: </w:instrText>
      </w:r>
      <w:r w:rsidRPr="00E2190B">
        <w:rPr>
          <w:sz w:val="20"/>
          <w:szCs w:val="20"/>
        </w:rPr>
        <w:instrText xml:space="preserve">The Activity shown above can be used toward satisfying the required MAC Ed required by your CPC or MAC Program.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14F507E" w14:textId="77777777" w:rsidR="00A1726C" w:rsidRPr="00E2190B" w:rsidRDefault="00A1726C" w:rsidP="00470E9B">
      <w:pPr>
        <w:pStyle w:val="BodyText"/>
        <w:ind w:left="-810"/>
        <w:rPr>
          <w:sz w:val="20"/>
          <w:szCs w:val="20"/>
        </w:rPr>
      </w:pPr>
    </w:p>
    <w:p w14:paraId="0ACFEE28" w14:textId="77777777" w:rsidR="00A1726C" w:rsidRPr="00E2190B" w:rsidRDefault="00A1726C" w:rsidP="00470E9B">
      <w:pPr>
        <w:pStyle w:val="BodyText"/>
        <w:ind w:left="-810"/>
        <w:rPr>
          <w:sz w:val="20"/>
          <w:szCs w:val="20"/>
        </w:rPr>
      </w:pPr>
      <w:r w:rsidRPr="00E2190B">
        <w:rPr>
          <w:b/>
          <w:bCs/>
          <w:sz w:val="20"/>
          <w:szCs w:val="20"/>
        </w:rPr>
        <w:instrText>ASHA credit for Audiologists and Hearing Aid Dispensers:</w:instrText>
      </w:r>
      <w:r w:rsidRPr="00E2190B">
        <w:rPr>
          <w:sz w:val="20"/>
          <w:szCs w:val="20"/>
        </w:rPr>
        <w:instrText xml:space="preserve"> You have submitted a claim for ASHA CE credit. You have reported completion of the Activity named above. As long as your claim was made to the UCSF Office of CME within 30 days of the Activity end-date, your credit will be reported to ASHA. ASHA CE credit is only available through an ASHA-approved CE Provider and is only stored in the ASHA CE Registry. Any claims not made to the UCSF Office of CME on a timely basis will not be reported to/accepted by ASHA.</w:instrText>
      </w:r>
    </w:p>
    <w:p w14:paraId="65F03C16" w14:textId="77777777" w:rsidR="00A1726C" w:rsidRPr="00E2190B" w:rsidRDefault="00A1726C" w:rsidP="00470E9B">
      <w:pPr>
        <w:pStyle w:val="BodyText"/>
        <w:ind w:left="-810"/>
        <w:rPr>
          <w:sz w:val="20"/>
          <w:szCs w:val="20"/>
        </w:rPr>
      </w:pPr>
      <w:r w:rsidRPr="00E2190B">
        <w:rPr>
          <w:sz w:val="20"/>
          <w:szCs w:val="20"/>
        </w:rPr>
        <w:instrText xml:space="preserve">Hearing aid dispensers in California can use ASHA-approved continuing education (CE) for their continuing education requirements. Hearing Aid Dispensers from states other than California should check with their state Board. "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4C3E03BD" w14:textId="77777777" w:rsidR="00A1726C" w:rsidRPr="00E2190B" w:rsidRDefault="00A1726C" w:rsidP="00470E9B">
      <w:pPr>
        <w:pStyle w:val="BodyText"/>
        <w:ind w:left="-810"/>
        <w:rPr>
          <w:sz w:val="20"/>
          <w:szCs w:val="20"/>
        </w:rPr>
      </w:pPr>
    </w:p>
    <w:p w14:paraId="02224B25" w14:textId="77777777" w:rsidR="00A1726C" w:rsidRPr="00E2190B" w:rsidRDefault="00A1726C" w:rsidP="00470E9B">
      <w:pPr>
        <w:pStyle w:val="BodyText"/>
        <w:ind w:left="-810"/>
        <w:rPr>
          <w:sz w:val="20"/>
          <w:szCs w:val="20"/>
        </w:rPr>
      </w:pPr>
      <w:r w:rsidRPr="00E2190B">
        <w:rPr>
          <w:rFonts w:eastAsiaTheme="minorEastAsia"/>
          <w:color w:val="00A5B4"/>
          <w:spacing w:val="2"/>
          <w:sz w:val="24"/>
          <w:szCs w:val="24"/>
          <w:lang w:bidi="en-US"/>
        </w:rPr>
        <w:t>Additional Credit Information:</w:t>
      </w:r>
      <w:r w:rsidRPr="00E2190B">
        <w:rPr>
          <w:rFonts w:eastAsiaTheme="minorEastAsia"/>
          <w:color w:val="00A5B4"/>
          <w:spacing w:val="2"/>
          <w:sz w:val="32"/>
          <w:szCs w:val="32"/>
          <w:lang w:bidi="en-US"/>
        </w:rPr>
        <w:t xml:space="preserve"> </w:t>
      </w:r>
    </w:p>
    <w:p w14:paraId="78A989FA" w14:textId="77777777" w:rsidR="00A1726C" w:rsidRPr="00E2190B" w:rsidRDefault="00A1726C" w:rsidP="00470E9B">
      <w:pPr>
        <w:pStyle w:val="BodyText"/>
        <w:ind w:left="-810"/>
        <w:rPr>
          <w:sz w:val="20"/>
          <w:szCs w:val="20"/>
        </w:rPr>
      </w:pPr>
    </w:p>
    <w:p w14:paraId="1B1F3D3A" w14:textId="77777777" w:rsidR="000A116E" w:rsidRPr="00E2190B" w:rsidRDefault="00A1726C" w:rsidP="00470E9B">
      <w:pPr>
        <w:pStyle w:val="BodyText"/>
        <w:ind w:left="-810"/>
        <w:rPr>
          <w:sz w:val="20"/>
          <w:szCs w:val="20"/>
        </w:rPr>
      </w:pPr>
      <w:r w:rsidRPr="00E2190B">
        <w:rPr>
          <w:b/>
          <w:bCs/>
          <w:sz w:val="20"/>
          <w:szCs w:val="20"/>
        </w:rPr>
        <w:t xml:space="preserve">Geriatric: </w:t>
      </w:r>
      <w:r w:rsidRPr="00E2190B">
        <w:rPr>
          <w:sz w:val="20"/>
          <w:szCs w:val="20"/>
        </w:rPr>
        <w:t>The approved credits shown above include 8.75 credits toward satisfying the requirement under California Assembly Bill 1820, Geriatric Medicine.</w:t>
      </w:r>
    </w:p>
    <w:p w14:paraId="187C98CA" w14:textId="77777777" w:rsidR="00A1726C" w:rsidRPr="00E2190B" w:rsidRDefault="00A1726C" w:rsidP="00470E9B">
      <w:pPr>
        <w:pStyle w:val="BodyText"/>
        <w:ind w:left="-810"/>
        <w:rPr>
          <w:sz w:val="20"/>
          <w:szCs w:val="20"/>
        </w:rPr>
      </w:pPr>
    </w:p>
    <w:p w14:paraId="7EFE3221" w14:textId="77777777" w:rsidR="000A116E" w:rsidRPr="00E2190B" w:rsidRDefault="00A1726C" w:rsidP="00470E9B">
      <w:pPr>
        <w:pStyle w:val="BodyText"/>
        <w:ind w:left="-810"/>
        <w:rPr>
          <w:sz w:val="20"/>
          <w:szCs w:val="20"/>
        </w:rPr>
      </w:pPr>
      <w:r w:rsidRPr="00E2190B">
        <w:rPr>
          <w:b/>
          <w:bCs/>
          <w:sz w:val="20"/>
          <w:szCs w:val="20"/>
        </w:rPr>
        <w:t xml:space="preserve">Pain Management: </w:t>
      </w:r>
      <w:r w:rsidRPr="00E2190B">
        <w:rPr>
          <w:sz w:val="20"/>
          <w:szCs w:val="20"/>
        </w:rPr>
        <w:t>The approved credits shown above include 10.75</w:t>
      </w:r>
      <w:r w:rsidRPr="00E2190B">
        <w:rPr>
          <w:sz w:val="20"/>
          <w:szCs w:val="20"/>
        </w:rPr>
        <w:t xml:space="preserve"> credit(s) toward meeting the requirement under California Assembly Bill 487, Pain Management.</w:t>
      </w:r>
      <w:r w:rsidRPr="00E2190B">
        <w:rPr>
          <w:sz w:val="20"/>
          <w:szCs w:val="20"/>
        </w:rPr>
        <w:fldChar w:fldCharType="end"/>
      </w:r>
    </w:p>
    <w:p w14:paraId="78D61764" w14:textId="77777777" w:rsidR="00A1726C" w:rsidRPr="00E2190B" w:rsidRDefault="00A1726C" w:rsidP="00A05FB6">
      <w:pPr>
        <w:pStyle w:val="Subhead"/>
        <w:spacing w:before="0" w:after="0"/>
        <w:ind w:left="-810"/>
        <w:rPr>
          <w:rFonts w:ascii="Arial" w:hAnsi="Arial" w:cs="Arial"/>
          <w:color w:val="auto"/>
          <w:sz w:val="20"/>
          <w:szCs w:val="20"/>
        </w:rPr>
      </w:pPr>
    </w:p>
    <w:p w14:paraId="484C5DD3" w14:textId="77777777" w:rsidR="00A1726C" w:rsidRPr="00E2190B" w:rsidRDefault="00A1726C" w:rsidP="006D16BE">
      <w:pPr>
        <w:ind w:left="-810"/>
        <w:rPr>
          <w:rFonts w:ascii="Arial" w:hAnsi="Arial" w:cs="Arial"/>
        </w:rPr>
      </w:pPr>
    </w:p>
    <w:p w14:paraId="34B8434A" w14:textId="77777777" w:rsidR="00A1726C" w:rsidRPr="00E2190B" w:rsidRDefault="00A1726C" w:rsidP="00AB14FC">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Credit Claiming Instructions:</w:t>
      </w:r>
    </w:p>
    <w:p w14:paraId="1BFA4D58" w14:textId="147DDFC0" w:rsidR="00A1726C" w:rsidRDefault="00A1726C" w:rsidP="006F1E16">
      <w:pPr>
        <w:pStyle w:val="Subhead"/>
        <w:tabs>
          <w:tab w:val="left" w:pos="2210"/>
        </w:tabs>
        <w:spacing w:before="0" w:after="120"/>
        <w:ind w:left="-806"/>
        <w:rPr>
          <w:rFonts w:ascii="Arial" w:hAnsi="Arial" w:cs="Arial"/>
          <w:noProof/>
          <w:color w:val="auto"/>
          <w:sz w:val="20"/>
          <w:szCs w:val="20"/>
        </w:rPr>
      </w:pPr>
      <w:r w:rsidRPr="00E2190B">
        <w:rPr>
          <w:rFonts w:ascii="Arial" w:hAnsi="Arial" w:cs="Arial"/>
          <w:noProof/>
          <w:color w:val="auto"/>
          <w:sz w:val="20"/>
          <w:szCs w:val="20"/>
        </w:rPr>
        <w:t xml:space="preserve">In order to receive credit you must certify your attendance in this live activity and claim your credits earned in the activity </w:t>
      </w:r>
      <w:r w:rsidR="00CE4236">
        <w:rPr>
          <w:rFonts w:ascii="Arial" w:hAnsi="Arial" w:cs="Arial"/>
          <w:noProof/>
          <w:color w:val="auto"/>
          <w:sz w:val="20"/>
          <w:szCs w:val="20"/>
        </w:rPr>
        <w:t xml:space="preserve">by November 4, 2026. </w:t>
      </w:r>
    </w:p>
    <w:p w14:paraId="095C6EAC" w14:textId="77777777" w:rsidR="00CE4236" w:rsidRPr="00E2190B" w:rsidRDefault="00CE4236" w:rsidP="006F1E16">
      <w:pPr>
        <w:pStyle w:val="Subhead"/>
        <w:tabs>
          <w:tab w:val="left" w:pos="2210"/>
        </w:tabs>
        <w:spacing w:before="0" w:after="120"/>
        <w:ind w:left="-806"/>
        <w:rPr>
          <w:rFonts w:ascii="Arial" w:hAnsi="Arial" w:cs="Arial"/>
          <w:noProof/>
          <w:color w:val="auto"/>
          <w:sz w:val="20"/>
          <w:szCs w:val="20"/>
        </w:rPr>
      </w:pPr>
    </w:p>
    <w:p w14:paraId="6C75EC2D" w14:textId="77777777" w:rsidR="00A1726C" w:rsidRPr="00E2190B" w:rsidRDefault="00A1726C" w:rsidP="006F1E16">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Additional Information</w:t>
      </w:r>
      <w:r>
        <w:rPr>
          <w:rFonts w:ascii="Arial" w:hAnsi="Arial" w:cs="Arial"/>
          <w:color w:val="00A5B4"/>
          <w:spacing w:val="2"/>
          <w:lang w:val="en-US" w:bidi="en-US"/>
        </w:rPr>
        <w:t>:</w:t>
      </w:r>
    </w:p>
    <w:p w14:paraId="02F277EE" w14:textId="11AEB7FF" w:rsidR="00A1726C" w:rsidRPr="00E2190B" w:rsidRDefault="00A1726C" w:rsidP="00E2190B">
      <w:pPr>
        <w:pStyle w:val="Subhead"/>
        <w:tabs>
          <w:tab w:val="left" w:pos="2210"/>
        </w:tabs>
        <w:spacing w:before="0" w:after="120"/>
        <w:ind w:left="-806"/>
        <w:rPr>
          <w:rFonts w:ascii="Arial" w:hAnsi="Arial" w:cs="Arial"/>
          <w:noProof/>
          <w:color w:val="auto"/>
          <w:sz w:val="20"/>
          <w:szCs w:val="20"/>
        </w:rPr>
      </w:pPr>
      <w:r w:rsidRPr="00E2190B">
        <w:rPr>
          <w:rFonts w:ascii="Arial" w:hAnsi="Arial" w:cs="Arial"/>
          <w:color w:val="auto"/>
          <w:spacing w:val="2"/>
          <w:sz w:val="20"/>
          <w:szCs w:val="20"/>
          <w:lang w:val="en-US"/>
        </w:rPr>
        <w:t xml:space="preserve">Feedback person for this educational activity is: </w:t>
      </w:r>
      <w:r w:rsidR="00CE4236">
        <w:rPr>
          <w:rFonts w:ascii="Arial" w:hAnsi="Arial" w:cs="Arial"/>
          <w:color w:val="auto"/>
          <w:spacing w:val="2"/>
          <w:sz w:val="20"/>
          <w:szCs w:val="20"/>
          <w:lang w:val="en-US"/>
        </w:rPr>
        <w:t>niharika.patel@ucsf.edu</w:t>
      </w:r>
    </w:p>
    <w:p w14:paraId="4B0F647A" w14:textId="77777777" w:rsidR="00CE4236" w:rsidRDefault="00CE4236" w:rsidP="00E2190B">
      <w:pPr>
        <w:pStyle w:val="Subhead"/>
        <w:tabs>
          <w:tab w:val="left" w:pos="2210"/>
        </w:tabs>
        <w:spacing w:before="0" w:after="120"/>
        <w:ind w:left="-806"/>
        <w:rPr>
          <w:rFonts w:ascii="Arial" w:hAnsi="Arial" w:cs="Arial"/>
          <w:color w:val="00A5B4"/>
          <w:spacing w:val="2"/>
          <w:lang w:val="en-US" w:bidi="en-US"/>
        </w:rPr>
      </w:pPr>
    </w:p>
    <w:p w14:paraId="2AEFA96C" w14:textId="331F1903" w:rsidR="00A1726C" w:rsidRPr="00E2190B" w:rsidRDefault="00A1726C" w:rsidP="00E2190B">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Acknowledgement of Commercial Support:</w:t>
      </w:r>
    </w:p>
    <w:p w14:paraId="47436469" w14:textId="77777777" w:rsidR="00A1726C" w:rsidRPr="00E2190B" w:rsidRDefault="00A1726C" w:rsidP="000B2FA7">
      <w:pPr>
        <w:pStyle w:val="Subhead"/>
        <w:tabs>
          <w:tab w:val="left" w:pos="2210"/>
        </w:tabs>
        <w:spacing w:before="120" w:after="0"/>
        <w:ind w:left="-806"/>
        <w:rPr>
          <w:rFonts w:ascii="Arial" w:hAnsi="Arial" w:cs="Arial"/>
          <w:noProof/>
          <w:color w:val="auto"/>
          <w:sz w:val="20"/>
          <w:szCs w:val="20"/>
          <w:lang w:val="en-US"/>
        </w:rPr>
      </w:pPr>
      <w:r w:rsidRPr="00E2190B">
        <w:rPr>
          <w:rFonts w:ascii="Arial" w:hAnsi="Arial" w:cs="Arial"/>
          <w:noProof/>
          <w:color w:val="auto"/>
          <w:sz w:val="20"/>
          <w:szCs w:val="20"/>
          <w:lang w:val="en-US"/>
        </w:rPr>
        <w:fldChar w:fldCharType="begin"/>
      </w:r>
      <w:r w:rsidRPr="00E2190B">
        <w:rPr>
          <w:rFonts w:ascii="Arial" w:hAnsi="Arial" w:cs="Arial"/>
          <w:noProof/>
          <w:color w:val="auto"/>
          <w:sz w:val="20"/>
          <w:szCs w:val="20"/>
          <w:lang w:val="en-US"/>
        </w:rPr>
        <w:instrText xml:space="preserve"> IF </w:instrText>
      </w:r>
      <w:r w:rsidRPr="00E2190B">
        <w:rPr>
          <w:rFonts w:ascii="Arial" w:hAnsi="Arial" w:cs="Arial"/>
          <w:noProof/>
          <w:color w:val="auto"/>
          <w:sz w:val="20"/>
          <w:szCs w:val="20"/>
        </w:rPr>
        <w:instrText>""</w:instrText>
      </w:r>
      <w:r w:rsidRPr="00E2190B">
        <w:rPr>
          <w:rFonts w:ascii="Arial" w:hAnsi="Arial" w:cs="Arial"/>
          <w:noProof/>
          <w:color w:val="auto"/>
          <w:sz w:val="20"/>
          <w:szCs w:val="20"/>
          <w:lang w:val="en-US"/>
        </w:rPr>
        <w:instrText xml:space="preserve"> &lt;&gt; "" "</w:instrText>
      </w:r>
      <w:r w:rsidRPr="00E2190B">
        <w:rPr>
          <w:rFonts w:ascii="Arial" w:hAnsi="Arial" w:cs="Arial"/>
          <w:noProof/>
          <w:color w:val="auto"/>
          <w:sz w:val="20"/>
          <w:szCs w:val="20"/>
          <w:lang w:val="en-US"/>
        </w:rPr>
        <w:fldChar w:fldCharType="begin"/>
      </w:r>
      <w:r w:rsidRPr="00E2190B">
        <w:rPr>
          <w:rFonts w:ascii="Arial" w:hAnsi="Arial" w:cs="Arial"/>
          <w:noProof/>
          <w:color w:val="auto"/>
          <w:sz w:val="20"/>
          <w:szCs w:val="20"/>
          <w:lang w:val="en-US"/>
        </w:rPr>
        <w:instrText xml:space="preserve"> MERGEFIELD CommercialSupport </w:instrText>
      </w:r>
      <w:r w:rsidRPr="00E2190B">
        <w:rPr>
          <w:rFonts w:ascii="Arial" w:hAnsi="Arial" w:cs="Arial"/>
          <w:noProof/>
          <w:color w:val="auto"/>
          <w:sz w:val="20"/>
          <w:szCs w:val="20"/>
          <w:lang w:val="en-US"/>
        </w:rPr>
        <w:fldChar w:fldCharType="separate"/>
      </w:r>
      <w:r>
        <w:rPr>
          <w:rFonts w:ascii="Arial" w:hAnsi="Arial" w:cs="Arial"/>
          <w:noProof/>
          <w:color w:val="auto"/>
          <w:sz w:val="20"/>
          <w:szCs w:val="20"/>
          <w:lang w:val="en-US"/>
        </w:rPr>
        <w:instrText>«CommercialSupport»</w:instrText>
      </w:r>
      <w:r w:rsidRPr="00E2190B">
        <w:rPr>
          <w:rFonts w:ascii="Arial" w:hAnsi="Arial" w:cs="Arial"/>
          <w:noProof/>
          <w:color w:val="auto"/>
          <w:sz w:val="20"/>
          <w:szCs w:val="20"/>
        </w:rPr>
        <w:fldChar w:fldCharType="end"/>
      </w:r>
      <w:r w:rsidRPr="00E2190B">
        <w:rPr>
          <w:rFonts w:ascii="Arial" w:hAnsi="Arial" w:cs="Arial"/>
          <w:noProof/>
          <w:color w:val="auto"/>
          <w:sz w:val="20"/>
          <w:szCs w:val="20"/>
          <w:lang w:val="en-US"/>
        </w:rPr>
        <w:instrText xml:space="preserve">" "This activity is not commercially supported." </w:instrText>
      </w:r>
      <w:r w:rsidRPr="00E2190B">
        <w:rPr>
          <w:rFonts w:ascii="Arial" w:hAnsi="Arial" w:cs="Arial"/>
          <w:noProof/>
          <w:color w:val="auto"/>
          <w:sz w:val="20"/>
          <w:szCs w:val="20"/>
          <w:lang w:val="en-US"/>
        </w:rPr>
        <w:fldChar w:fldCharType="separate"/>
      </w:r>
      <w:r w:rsidRPr="00E2190B">
        <w:rPr>
          <w:rFonts w:ascii="Arial" w:hAnsi="Arial" w:cs="Arial"/>
          <w:noProof/>
          <w:color w:val="auto"/>
          <w:sz w:val="20"/>
          <w:szCs w:val="20"/>
          <w:lang w:val="en-US"/>
        </w:rPr>
        <w:t>This activity is not commercially supported.</w:t>
      </w:r>
      <w:r w:rsidRPr="00E2190B">
        <w:rPr>
          <w:rFonts w:ascii="Arial" w:hAnsi="Arial" w:cs="Arial"/>
          <w:noProof/>
          <w:color w:val="auto"/>
          <w:sz w:val="20"/>
          <w:szCs w:val="20"/>
        </w:rPr>
        <w:fldChar w:fldCharType="end"/>
      </w:r>
    </w:p>
    <w:p w14:paraId="74D10CFA" w14:textId="77777777" w:rsidR="00CE4236" w:rsidRDefault="00CE4236" w:rsidP="006A2D8F">
      <w:pPr>
        <w:pStyle w:val="Subhead"/>
        <w:tabs>
          <w:tab w:val="left" w:pos="2210"/>
        </w:tabs>
        <w:spacing w:before="120" w:after="0"/>
        <w:ind w:left="-806"/>
        <w:rPr>
          <w:rFonts w:ascii="Arial" w:hAnsi="Arial" w:cs="Arial"/>
          <w:color w:val="00A5B4"/>
          <w:spacing w:val="2"/>
          <w:lang w:val="en-US" w:bidi="en-US"/>
        </w:rPr>
      </w:pPr>
    </w:p>
    <w:p w14:paraId="7D08538B" w14:textId="77777777" w:rsidR="00CE4236" w:rsidRDefault="00CE4236" w:rsidP="006A2D8F">
      <w:pPr>
        <w:pStyle w:val="Subhead"/>
        <w:tabs>
          <w:tab w:val="left" w:pos="2210"/>
        </w:tabs>
        <w:spacing w:before="120" w:after="0"/>
        <w:ind w:left="-806"/>
        <w:rPr>
          <w:rFonts w:ascii="Arial" w:hAnsi="Arial" w:cs="Arial"/>
          <w:color w:val="00A5B4"/>
          <w:spacing w:val="2"/>
          <w:lang w:val="en-US" w:bidi="en-US"/>
        </w:rPr>
      </w:pPr>
    </w:p>
    <w:p w14:paraId="032E1D32" w14:textId="4379F0D5" w:rsidR="00A1726C" w:rsidRPr="00E2190B" w:rsidRDefault="00A1726C" w:rsidP="006A2D8F">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lastRenderedPageBreak/>
        <w:t>Exhibitors:</w:t>
      </w:r>
    </w:p>
    <w:p w14:paraId="1B22CC53" w14:textId="1CD06963" w:rsidR="00A1726C"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ABBVIE</w:t>
      </w:r>
    </w:p>
    <w:p w14:paraId="618A34F8" w14:textId="7CD851A1"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AMGEN (INFLAMMATION/RHEUMATOLOGY)</w:t>
      </w:r>
    </w:p>
    <w:p w14:paraId="1FB5B755" w14:textId="0445EE24"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AMGEN (RARE DISEASE)</w:t>
      </w:r>
    </w:p>
    <w:p w14:paraId="6224E379" w14:textId="5333AACB"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ASTRAZENECA (IMMUNOLOGY)</w:t>
      </w:r>
    </w:p>
    <w:p w14:paraId="32E9E5A6" w14:textId="5D5DF227"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ASTRAZENECA (MEDICAL AFFAIRS)</w:t>
      </w:r>
    </w:p>
    <w:p w14:paraId="742BB6CB" w14:textId="6B7CD06B"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ARGENX</w:t>
      </w:r>
    </w:p>
    <w:p w14:paraId="79D295A6" w14:textId="3E97F16A"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AURINIA PHARMA</w:t>
      </w:r>
    </w:p>
    <w:p w14:paraId="5A948287" w14:textId="1A966D4C"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BOEHRINGER INGELHEIM</w:t>
      </w:r>
    </w:p>
    <w:p w14:paraId="2A6C8FEF" w14:textId="3CE2168D"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BOEHRINGER INGELHEIM</w:t>
      </w:r>
      <w:r>
        <w:rPr>
          <w:rFonts w:ascii="Arial" w:hAnsi="Arial" w:cs="Arial"/>
          <w:noProof/>
          <w:color w:val="auto"/>
          <w:sz w:val="20"/>
          <w:szCs w:val="20"/>
        </w:rPr>
        <w:t xml:space="preserve"> (ILD-RHEUMATOLOGY)</w:t>
      </w:r>
    </w:p>
    <w:p w14:paraId="47BDCE71" w14:textId="3240ACB6"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GLAXOSMITHKLINE (GSK)</w:t>
      </w:r>
    </w:p>
    <w:p w14:paraId="720B5B3D" w14:textId="29DAC78D"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JOHNSON &amp; JOHNSON</w:t>
      </w:r>
    </w:p>
    <w:p w14:paraId="58A8F008" w14:textId="4AAC09E4"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KINIKSA PHARMACEUTICALS</w:t>
      </w:r>
    </w:p>
    <w:p w14:paraId="4E65EF7E" w14:textId="16270732"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NOVARTIS (COSENTYX)</w:t>
      </w:r>
    </w:p>
    <w:p w14:paraId="5F99255A" w14:textId="3BC357D7"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NOVARTIS (ILARIS)</w:t>
      </w:r>
    </w:p>
    <w:p w14:paraId="3868894F" w14:textId="1D13830F" w:rsid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SOBI</w:t>
      </w:r>
    </w:p>
    <w:p w14:paraId="225F0614" w14:textId="3530DF3A" w:rsidR="0071650D" w:rsidRPr="0071650D" w:rsidRDefault="0071650D" w:rsidP="0071650D">
      <w:pPr>
        <w:pStyle w:val="Subhead"/>
        <w:numPr>
          <w:ilvl w:val="0"/>
          <w:numId w:val="19"/>
        </w:numPr>
        <w:tabs>
          <w:tab w:val="left" w:pos="2210"/>
        </w:tabs>
        <w:spacing w:before="120" w:after="120"/>
        <w:rPr>
          <w:rFonts w:ascii="Arial" w:hAnsi="Arial" w:cs="Arial"/>
          <w:noProof/>
          <w:color w:val="auto"/>
          <w:sz w:val="20"/>
          <w:szCs w:val="20"/>
        </w:rPr>
      </w:pPr>
      <w:r>
        <w:rPr>
          <w:rFonts w:ascii="Arial" w:hAnsi="Arial" w:cs="Arial"/>
          <w:noProof/>
          <w:color w:val="auto"/>
          <w:sz w:val="20"/>
          <w:szCs w:val="20"/>
        </w:rPr>
        <w:t>UCB</w:t>
      </w:r>
    </w:p>
    <w:p w14:paraId="210558BC" w14:textId="77777777" w:rsidR="00A1726C" w:rsidRPr="00E2190B" w:rsidRDefault="00A1726C" w:rsidP="006A2D8F">
      <w:pPr>
        <w:pStyle w:val="Subhead"/>
        <w:tabs>
          <w:tab w:val="left" w:pos="2210"/>
        </w:tabs>
        <w:spacing w:before="120" w:after="120"/>
        <w:ind w:left="-806"/>
        <w:rPr>
          <w:rFonts w:ascii="Arial" w:hAnsi="Arial" w:cs="Arial"/>
          <w:noProof/>
          <w:color w:val="auto"/>
          <w:sz w:val="20"/>
          <w:szCs w:val="20"/>
        </w:rPr>
      </w:pPr>
    </w:p>
    <w:p w14:paraId="6529E0D6" w14:textId="77777777" w:rsidR="00A1726C" w:rsidRPr="00E2190B" w:rsidRDefault="00A1726C" w:rsidP="00AD0E66">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Faculty: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28"/>
      </w:tblGrid>
      <w:tr w:rsidR="000A116E" w14:paraId="21FE321B" w14:textId="77777777">
        <w:trPr>
          <w:tblCellSpacing w:w="15" w:type="dxa"/>
        </w:trPr>
        <w:tc>
          <w:tcPr>
            <w:tcW w:w="0" w:type="auto"/>
            <w:vAlign w:val="center"/>
          </w:tcPr>
          <w:p w14:paraId="12A368F5" w14:textId="77777777" w:rsidR="000A116E" w:rsidRDefault="00A1726C">
            <w:r>
              <w:t>Judith Ashouri Sinha, MD</w:t>
            </w:r>
          </w:p>
        </w:tc>
      </w:tr>
      <w:tr w:rsidR="000A116E" w14:paraId="1B13ECFF" w14:textId="77777777">
        <w:trPr>
          <w:tblCellSpacing w:w="15" w:type="dxa"/>
        </w:trPr>
        <w:tc>
          <w:tcPr>
            <w:tcW w:w="0" w:type="auto"/>
            <w:vAlign w:val="center"/>
          </w:tcPr>
          <w:p w14:paraId="2FD50B01" w14:textId="77777777" w:rsidR="000A116E" w:rsidRDefault="00A1726C">
            <w:r>
              <w:t xml:space="preserve">Associate professor </w:t>
            </w:r>
          </w:p>
        </w:tc>
      </w:tr>
      <w:tr w:rsidR="000A116E" w14:paraId="1AE6CD46" w14:textId="77777777">
        <w:trPr>
          <w:tblCellSpacing w:w="15" w:type="dxa"/>
        </w:trPr>
        <w:tc>
          <w:tcPr>
            <w:tcW w:w="0" w:type="auto"/>
            <w:vAlign w:val="center"/>
          </w:tcPr>
          <w:p w14:paraId="6677BEFD" w14:textId="77777777" w:rsidR="000A116E" w:rsidRDefault="00A1726C">
            <w:r>
              <w:t>UCSF</w:t>
            </w:r>
          </w:p>
        </w:tc>
      </w:tr>
      <w:tr w:rsidR="000A116E" w14:paraId="5D29257C" w14:textId="77777777">
        <w:trPr>
          <w:tblCellSpacing w:w="15" w:type="dxa"/>
        </w:trPr>
        <w:tc>
          <w:tcPr>
            <w:tcW w:w="0" w:type="auto"/>
            <w:vAlign w:val="center"/>
          </w:tcPr>
          <w:p w14:paraId="235DB658" w14:textId="77777777" w:rsidR="000A116E" w:rsidRDefault="000A116E"/>
        </w:tc>
      </w:tr>
      <w:tr w:rsidR="000A116E" w14:paraId="4172CECA" w14:textId="77777777">
        <w:trPr>
          <w:tblCellSpacing w:w="15" w:type="dxa"/>
        </w:trPr>
        <w:tc>
          <w:tcPr>
            <w:tcW w:w="0" w:type="auto"/>
            <w:vAlign w:val="center"/>
          </w:tcPr>
          <w:p w14:paraId="0E8FE5E2" w14:textId="77777777" w:rsidR="000A116E" w:rsidRDefault="00A1726C">
            <w:r>
              <w:t>David Beck, MD</w:t>
            </w:r>
          </w:p>
        </w:tc>
      </w:tr>
      <w:tr w:rsidR="000A116E" w14:paraId="39D80341" w14:textId="77777777">
        <w:trPr>
          <w:tblCellSpacing w:w="15" w:type="dxa"/>
        </w:trPr>
        <w:tc>
          <w:tcPr>
            <w:tcW w:w="0" w:type="auto"/>
            <w:vAlign w:val="center"/>
          </w:tcPr>
          <w:p w14:paraId="6C74045B" w14:textId="77777777" w:rsidR="000A116E" w:rsidRDefault="00A1726C">
            <w:r>
              <w:t>Assistant Professor</w:t>
            </w:r>
          </w:p>
        </w:tc>
      </w:tr>
      <w:tr w:rsidR="000A116E" w14:paraId="7037D6AB" w14:textId="77777777">
        <w:trPr>
          <w:tblCellSpacing w:w="15" w:type="dxa"/>
        </w:trPr>
        <w:tc>
          <w:tcPr>
            <w:tcW w:w="0" w:type="auto"/>
            <w:vAlign w:val="center"/>
          </w:tcPr>
          <w:p w14:paraId="2F01B98B" w14:textId="77777777" w:rsidR="000A116E" w:rsidRDefault="00A1726C">
            <w:r>
              <w:t>NYU School of Medicine</w:t>
            </w:r>
          </w:p>
        </w:tc>
      </w:tr>
      <w:tr w:rsidR="000A116E" w14:paraId="333AA1F4" w14:textId="77777777">
        <w:trPr>
          <w:tblCellSpacing w:w="15" w:type="dxa"/>
        </w:trPr>
        <w:tc>
          <w:tcPr>
            <w:tcW w:w="0" w:type="auto"/>
            <w:vAlign w:val="center"/>
          </w:tcPr>
          <w:p w14:paraId="293361C6" w14:textId="77777777" w:rsidR="000A116E" w:rsidRDefault="000A116E"/>
        </w:tc>
      </w:tr>
      <w:tr w:rsidR="000A116E" w14:paraId="6E44BE70" w14:textId="77777777">
        <w:trPr>
          <w:tblCellSpacing w:w="15" w:type="dxa"/>
        </w:trPr>
        <w:tc>
          <w:tcPr>
            <w:tcW w:w="0" w:type="auto"/>
            <w:vAlign w:val="center"/>
          </w:tcPr>
          <w:p w14:paraId="6B63C9E1" w14:textId="77777777" w:rsidR="000A116E" w:rsidRDefault="00A1726C">
            <w:r>
              <w:t>Francesco Boin, MD</w:t>
            </w:r>
          </w:p>
        </w:tc>
      </w:tr>
      <w:tr w:rsidR="000A116E" w14:paraId="739CF8DA" w14:textId="77777777">
        <w:trPr>
          <w:tblCellSpacing w:w="15" w:type="dxa"/>
        </w:trPr>
        <w:tc>
          <w:tcPr>
            <w:tcW w:w="0" w:type="auto"/>
            <w:vAlign w:val="center"/>
          </w:tcPr>
          <w:p w14:paraId="5E4AB8B6" w14:textId="77777777" w:rsidR="000A116E" w:rsidRDefault="00A1726C">
            <w:r>
              <w:t>Professor of Medicine</w:t>
            </w:r>
          </w:p>
        </w:tc>
      </w:tr>
      <w:tr w:rsidR="000A116E" w14:paraId="733B1412" w14:textId="77777777">
        <w:trPr>
          <w:tblCellSpacing w:w="15" w:type="dxa"/>
        </w:trPr>
        <w:tc>
          <w:tcPr>
            <w:tcW w:w="0" w:type="auto"/>
            <w:vAlign w:val="center"/>
          </w:tcPr>
          <w:p w14:paraId="6803C21F" w14:textId="77777777" w:rsidR="000A116E" w:rsidRDefault="00A1726C">
            <w:r>
              <w:t>UCLA</w:t>
            </w:r>
          </w:p>
        </w:tc>
      </w:tr>
      <w:tr w:rsidR="000A116E" w14:paraId="48753D14" w14:textId="77777777">
        <w:trPr>
          <w:tblCellSpacing w:w="15" w:type="dxa"/>
        </w:trPr>
        <w:tc>
          <w:tcPr>
            <w:tcW w:w="0" w:type="auto"/>
            <w:vAlign w:val="center"/>
          </w:tcPr>
          <w:p w14:paraId="3C7DFD8F" w14:textId="77777777" w:rsidR="000A116E" w:rsidRDefault="000A116E"/>
        </w:tc>
      </w:tr>
      <w:tr w:rsidR="000A116E" w14:paraId="3CAED38B" w14:textId="77777777">
        <w:trPr>
          <w:tblCellSpacing w:w="15" w:type="dxa"/>
        </w:trPr>
        <w:tc>
          <w:tcPr>
            <w:tcW w:w="0" w:type="auto"/>
            <w:vAlign w:val="center"/>
          </w:tcPr>
          <w:p w14:paraId="54B4F1D8" w14:textId="77777777" w:rsidR="000A116E" w:rsidRDefault="00A1726C">
            <w:r>
              <w:t>Krishna Chaganti, MD</w:t>
            </w:r>
          </w:p>
        </w:tc>
      </w:tr>
      <w:tr w:rsidR="000A116E" w14:paraId="2126054E" w14:textId="77777777">
        <w:trPr>
          <w:tblCellSpacing w:w="15" w:type="dxa"/>
        </w:trPr>
        <w:tc>
          <w:tcPr>
            <w:tcW w:w="0" w:type="auto"/>
            <w:vAlign w:val="center"/>
          </w:tcPr>
          <w:p w14:paraId="567D54AB" w14:textId="77777777" w:rsidR="000A116E" w:rsidRDefault="00A1726C">
            <w:r>
              <w:t>UCSF</w:t>
            </w:r>
          </w:p>
        </w:tc>
      </w:tr>
      <w:tr w:rsidR="000A116E" w14:paraId="68A61A4E" w14:textId="77777777">
        <w:trPr>
          <w:tblCellSpacing w:w="15" w:type="dxa"/>
        </w:trPr>
        <w:tc>
          <w:tcPr>
            <w:tcW w:w="0" w:type="auto"/>
            <w:vAlign w:val="center"/>
          </w:tcPr>
          <w:p w14:paraId="5BC9291A" w14:textId="77777777" w:rsidR="000A116E" w:rsidRDefault="000A116E"/>
          <w:p w14:paraId="1A2D1A21" w14:textId="77777777" w:rsidR="0071650D" w:rsidRDefault="0071650D"/>
          <w:p w14:paraId="4AA64B5D" w14:textId="77777777" w:rsidR="0071650D" w:rsidRDefault="0071650D"/>
        </w:tc>
      </w:tr>
      <w:tr w:rsidR="000A116E" w14:paraId="4CD910B2" w14:textId="77777777">
        <w:trPr>
          <w:tblCellSpacing w:w="15" w:type="dxa"/>
        </w:trPr>
        <w:tc>
          <w:tcPr>
            <w:tcW w:w="0" w:type="auto"/>
            <w:vAlign w:val="center"/>
          </w:tcPr>
          <w:p w14:paraId="474C1547" w14:textId="77777777" w:rsidR="000A116E" w:rsidRDefault="00A1726C">
            <w:r>
              <w:lastRenderedPageBreak/>
              <w:t xml:space="preserve">Maria C </w:t>
            </w:r>
            <w:proofErr w:type="spellStart"/>
            <w:r>
              <w:t>DallEra</w:t>
            </w:r>
            <w:proofErr w:type="spellEnd"/>
            <w:r>
              <w:t>, MD</w:t>
            </w:r>
          </w:p>
        </w:tc>
      </w:tr>
      <w:tr w:rsidR="000A116E" w14:paraId="3D4D0453" w14:textId="77777777">
        <w:trPr>
          <w:tblCellSpacing w:w="15" w:type="dxa"/>
        </w:trPr>
        <w:tc>
          <w:tcPr>
            <w:tcW w:w="0" w:type="auto"/>
            <w:vAlign w:val="center"/>
          </w:tcPr>
          <w:p w14:paraId="686D1F0C" w14:textId="77777777" w:rsidR="000A116E" w:rsidRDefault="00A1726C">
            <w:r>
              <w:t>UCSF</w:t>
            </w:r>
          </w:p>
        </w:tc>
      </w:tr>
      <w:tr w:rsidR="000A116E" w14:paraId="2B010957" w14:textId="77777777">
        <w:trPr>
          <w:tblCellSpacing w:w="15" w:type="dxa"/>
        </w:trPr>
        <w:tc>
          <w:tcPr>
            <w:tcW w:w="0" w:type="auto"/>
            <w:vAlign w:val="center"/>
          </w:tcPr>
          <w:p w14:paraId="4EABAC62" w14:textId="77777777" w:rsidR="000A116E" w:rsidRDefault="000A116E"/>
        </w:tc>
      </w:tr>
      <w:tr w:rsidR="000A116E" w14:paraId="0542C1EA" w14:textId="77777777">
        <w:trPr>
          <w:tblCellSpacing w:w="15" w:type="dxa"/>
        </w:trPr>
        <w:tc>
          <w:tcPr>
            <w:tcW w:w="0" w:type="auto"/>
            <w:vAlign w:val="center"/>
          </w:tcPr>
          <w:p w14:paraId="61D00AFF" w14:textId="77777777" w:rsidR="000A116E" w:rsidRDefault="00A1726C">
            <w:r>
              <w:t>Brett W Dietz, MD</w:t>
            </w:r>
          </w:p>
        </w:tc>
      </w:tr>
      <w:tr w:rsidR="000A116E" w14:paraId="7CA5F623" w14:textId="77777777">
        <w:trPr>
          <w:tblCellSpacing w:w="15" w:type="dxa"/>
        </w:trPr>
        <w:tc>
          <w:tcPr>
            <w:tcW w:w="0" w:type="auto"/>
            <w:vAlign w:val="center"/>
          </w:tcPr>
          <w:p w14:paraId="6D15E959" w14:textId="77777777" w:rsidR="000A116E" w:rsidRDefault="00A1726C">
            <w:r>
              <w:t>Assistant Professor of Clinical Medicine</w:t>
            </w:r>
          </w:p>
        </w:tc>
      </w:tr>
      <w:tr w:rsidR="000A116E" w14:paraId="13474843" w14:textId="77777777">
        <w:trPr>
          <w:tblCellSpacing w:w="15" w:type="dxa"/>
        </w:trPr>
        <w:tc>
          <w:tcPr>
            <w:tcW w:w="0" w:type="auto"/>
            <w:vAlign w:val="center"/>
          </w:tcPr>
          <w:p w14:paraId="05E091D5" w14:textId="77777777" w:rsidR="000A116E" w:rsidRDefault="00A1726C">
            <w:r>
              <w:t>UCSF</w:t>
            </w:r>
          </w:p>
        </w:tc>
      </w:tr>
      <w:tr w:rsidR="000A116E" w14:paraId="4E00F012" w14:textId="77777777">
        <w:trPr>
          <w:tblCellSpacing w:w="15" w:type="dxa"/>
        </w:trPr>
        <w:tc>
          <w:tcPr>
            <w:tcW w:w="0" w:type="auto"/>
            <w:vAlign w:val="center"/>
          </w:tcPr>
          <w:p w14:paraId="30ABE870" w14:textId="77777777" w:rsidR="000A116E" w:rsidRDefault="000A116E"/>
        </w:tc>
      </w:tr>
      <w:tr w:rsidR="000A116E" w14:paraId="3FC5F7C8" w14:textId="77777777">
        <w:trPr>
          <w:tblCellSpacing w:w="15" w:type="dxa"/>
        </w:trPr>
        <w:tc>
          <w:tcPr>
            <w:tcW w:w="0" w:type="auto"/>
            <w:vAlign w:val="center"/>
          </w:tcPr>
          <w:p w14:paraId="1506C526" w14:textId="77777777" w:rsidR="000A116E" w:rsidRDefault="00A1726C">
            <w:r>
              <w:t>Lianne S Gensler, MD, Professor of Medicine</w:t>
            </w:r>
          </w:p>
        </w:tc>
      </w:tr>
      <w:tr w:rsidR="000A116E" w14:paraId="544E5938" w14:textId="77777777">
        <w:trPr>
          <w:tblCellSpacing w:w="15" w:type="dxa"/>
        </w:trPr>
        <w:tc>
          <w:tcPr>
            <w:tcW w:w="0" w:type="auto"/>
            <w:vAlign w:val="center"/>
          </w:tcPr>
          <w:p w14:paraId="28BF773E" w14:textId="77777777" w:rsidR="000A116E" w:rsidRDefault="00A1726C">
            <w:r>
              <w:t>Professor of Medicine</w:t>
            </w:r>
          </w:p>
        </w:tc>
      </w:tr>
      <w:tr w:rsidR="000A116E" w14:paraId="089A2ADD" w14:textId="77777777">
        <w:trPr>
          <w:tblCellSpacing w:w="15" w:type="dxa"/>
        </w:trPr>
        <w:tc>
          <w:tcPr>
            <w:tcW w:w="0" w:type="auto"/>
            <w:vAlign w:val="center"/>
          </w:tcPr>
          <w:p w14:paraId="5CC18F0F" w14:textId="77777777" w:rsidR="000A116E" w:rsidRDefault="00A1726C">
            <w:r>
              <w:t>UCSF</w:t>
            </w:r>
          </w:p>
        </w:tc>
      </w:tr>
      <w:tr w:rsidR="000A116E" w14:paraId="2F49985E" w14:textId="77777777">
        <w:trPr>
          <w:tblCellSpacing w:w="15" w:type="dxa"/>
        </w:trPr>
        <w:tc>
          <w:tcPr>
            <w:tcW w:w="0" w:type="auto"/>
            <w:vAlign w:val="center"/>
          </w:tcPr>
          <w:p w14:paraId="1D6B0FCB" w14:textId="77777777" w:rsidR="000A116E" w:rsidRDefault="000A116E"/>
        </w:tc>
      </w:tr>
      <w:tr w:rsidR="000A116E" w14:paraId="4FA15BA9" w14:textId="77777777">
        <w:trPr>
          <w:tblCellSpacing w:w="15" w:type="dxa"/>
        </w:trPr>
        <w:tc>
          <w:tcPr>
            <w:tcW w:w="0" w:type="auto"/>
            <w:vAlign w:val="center"/>
          </w:tcPr>
          <w:p w14:paraId="35671BC6" w14:textId="77777777" w:rsidR="000A116E" w:rsidRDefault="00A1726C">
            <w:r>
              <w:t>Sarah Goglin, MD</w:t>
            </w:r>
          </w:p>
        </w:tc>
      </w:tr>
      <w:tr w:rsidR="000A116E" w14:paraId="61160C59" w14:textId="77777777">
        <w:trPr>
          <w:tblCellSpacing w:w="15" w:type="dxa"/>
        </w:trPr>
        <w:tc>
          <w:tcPr>
            <w:tcW w:w="0" w:type="auto"/>
            <w:vAlign w:val="center"/>
          </w:tcPr>
          <w:p w14:paraId="38599E2E" w14:textId="77777777" w:rsidR="000A116E" w:rsidRDefault="00A1726C">
            <w:r>
              <w:t>UCSF</w:t>
            </w:r>
          </w:p>
        </w:tc>
      </w:tr>
      <w:tr w:rsidR="000A116E" w14:paraId="4C8EBDE5" w14:textId="77777777">
        <w:trPr>
          <w:tblCellSpacing w:w="15" w:type="dxa"/>
        </w:trPr>
        <w:tc>
          <w:tcPr>
            <w:tcW w:w="0" w:type="auto"/>
            <w:vAlign w:val="center"/>
          </w:tcPr>
          <w:p w14:paraId="25E490AB" w14:textId="77777777" w:rsidR="000A116E" w:rsidRDefault="000A116E"/>
        </w:tc>
      </w:tr>
      <w:tr w:rsidR="000A116E" w14:paraId="7F4D249F" w14:textId="77777777">
        <w:trPr>
          <w:tblCellSpacing w:w="15" w:type="dxa"/>
        </w:trPr>
        <w:tc>
          <w:tcPr>
            <w:tcW w:w="0" w:type="auto"/>
            <w:vAlign w:val="center"/>
          </w:tcPr>
          <w:p w14:paraId="1B17E8DD" w14:textId="77777777" w:rsidR="000A116E" w:rsidRDefault="00A1726C">
            <w:r>
              <w:t>Jonathan Graf, MD</w:t>
            </w:r>
          </w:p>
        </w:tc>
      </w:tr>
      <w:tr w:rsidR="000A116E" w14:paraId="24E4324B" w14:textId="77777777">
        <w:trPr>
          <w:tblCellSpacing w:w="15" w:type="dxa"/>
        </w:trPr>
        <w:tc>
          <w:tcPr>
            <w:tcW w:w="0" w:type="auto"/>
            <w:vAlign w:val="center"/>
          </w:tcPr>
          <w:p w14:paraId="4CC461AE" w14:textId="77777777" w:rsidR="000A116E" w:rsidRDefault="00A1726C">
            <w:r>
              <w:t>UCSF</w:t>
            </w:r>
          </w:p>
        </w:tc>
      </w:tr>
      <w:tr w:rsidR="000A116E" w14:paraId="42F9AA0E" w14:textId="77777777">
        <w:trPr>
          <w:tblCellSpacing w:w="15" w:type="dxa"/>
        </w:trPr>
        <w:tc>
          <w:tcPr>
            <w:tcW w:w="0" w:type="auto"/>
            <w:vAlign w:val="center"/>
          </w:tcPr>
          <w:p w14:paraId="616A382B" w14:textId="77777777" w:rsidR="000A116E" w:rsidRDefault="000A116E"/>
        </w:tc>
      </w:tr>
      <w:tr w:rsidR="000A116E" w14:paraId="64C268E6" w14:textId="77777777">
        <w:trPr>
          <w:tblCellSpacing w:w="15" w:type="dxa"/>
        </w:trPr>
        <w:tc>
          <w:tcPr>
            <w:tcW w:w="0" w:type="auto"/>
            <w:vAlign w:val="center"/>
          </w:tcPr>
          <w:p w14:paraId="7EFDAC28" w14:textId="77777777" w:rsidR="000A116E" w:rsidRDefault="00A1726C">
            <w:r>
              <w:t>Mary Beth Humphrey, MD</w:t>
            </w:r>
          </w:p>
        </w:tc>
      </w:tr>
      <w:tr w:rsidR="000A116E" w14:paraId="3FF42460" w14:textId="77777777">
        <w:trPr>
          <w:tblCellSpacing w:w="15" w:type="dxa"/>
        </w:trPr>
        <w:tc>
          <w:tcPr>
            <w:tcW w:w="0" w:type="auto"/>
            <w:vAlign w:val="center"/>
          </w:tcPr>
          <w:p w14:paraId="113F2ED4" w14:textId="77777777" w:rsidR="000A116E" w:rsidRDefault="00A1726C">
            <w:r>
              <w:t>Professor</w:t>
            </w:r>
          </w:p>
        </w:tc>
      </w:tr>
      <w:tr w:rsidR="000A116E" w14:paraId="51C03C90" w14:textId="77777777">
        <w:trPr>
          <w:tblCellSpacing w:w="15" w:type="dxa"/>
        </w:trPr>
        <w:tc>
          <w:tcPr>
            <w:tcW w:w="0" w:type="auto"/>
            <w:vAlign w:val="center"/>
          </w:tcPr>
          <w:p w14:paraId="14245AE8" w14:textId="77777777" w:rsidR="000A116E" w:rsidRDefault="00A1726C">
            <w:r>
              <w:t>University of Oklahoma Health Sciences Center</w:t>
            </w:r>
          </w:p>
        </w:tc>
      </w:tr>
      <w:tr w:rsidR="000A116E" w14:paraId="755162BF" w14:textId="77777777">
        <w:trPr>
          <w:tblCellSpacing w:w="15" w:type="dxa"/>
        </w:trPr>
        <w:tc>
          <w:tcPr>
            <w:tcW w:w="0" w:type="auto"/>
            <w:vAlign w:val="center"/>
          </w:tcPr>
          <w:p w14:paraId="56E048B0" w14:textId="77777777" w:rsidR="000A116E" w:rsidRDefault="000A116E"/>
        </w:tc>
      </w:tr>
      <w:tr w:rsidR="000A116E" w14:paraId="77F69DC5" w14:textId="77777777">
        <w:trPr>
          <w:tblCellSpacing w:w="15" w:type="dxa"/>
        </w:trPr>
        <w:tc>
          <w:tcPr>
            <w:tcW w:w="0" w:type="auto"/>
            <w:vAlign w:val="center"/>
          </w:tcPr>
          <w:p w14:paraId="4E463F48" w14:textId="77777777" w:rsidR="000A116E" w:rsidRDefault="00A1726C">
            <w:r>
              <w:t>Erica Lawson, MD</w:t>
            </w:r>
          </w:p>
        </w:tc>
      </w:tr>
      <w:tr w:rsidR="000A116E" w14:paraId="43D5B1D6" w14:textId="77777777">
        <w:trPr>
          <w:tblCellSpacing w:w="15" w:type="dxa"/>
        </w:trPr>
        <w:tc>
          <w:tcPr>
            <w:tcW w:w="0" w:type="auto"/>
            <w:vAlign w:val="center"/>
          </w:tcPr>
          <w:p w14:paraId="6A4713F6" w14:textId="77777777" w:rsidR="000A116E" w:rsidRDefault="00A1726C">
            <w:r>
              <w:t>UCSF</w:t>
            </w:r>
          </w:p>
        </w:tc>
      </w:tr>
      <w:tr w:rsidR="000A116E" w14:paraId="3CF644D7" w14:textId="77777777">
        <w:trPr>
          <w:tblCellSpacing w:w="15" w:type="dxa"/>
        </w:trPr>
        <w:tc>
          <w:tcPr>
            <w:tcW w:w="0" w:type="auto"/>
            <w:vAlign w:val="center"/>
          </w:tcPr>
          <w:p w14:paraId="7814470A" w14:textId="77777777" w:rsidR="000A116E" w:rsidRDefault="000A116E"/>
        </w:tc>
      </w:tr>
      <w:tr w:rsidR="000A116E" w14:paraId="16211585" w14:textId="77777777">
        <w:trPr>
          <w:tblCellSpacing w:w="15" w:type="dxa"/>
        </w:trPr>
        <w:tc>
          <w:tcPr>
            <w:tcW w:w="0" w:type="auto"/>
            <w:vAlign w:val="center"/>
          </w:tcPr>
          <w:p w14:paraId="4EBBCFD6" w14:textId="77777777" w:rsidR="000A116E" w:rsidRDefault="00A1726C">
            <w:r>
              <w:t>Thomas M Link, MD</w:t>
            </w:r>
          </w:p>
        </w:tc>
      </w:tr>
      <w:tr w:rsidR="000A116E" w14:paraId="444C8418" w14:textId="77777777">
        <w:trPr>
          <w:tblCellSpacing w:w="15" w:type="dxa"/>
        </w:trPr>
        <w:tc>
          <w:tcPr>
            <w:tcW w:w="0" w:type="auto"/>
            <w:vAlign w:val="center"/>
          </w:tcPr>
          <w:p w14:paraId="0E433B74" w14:textId="77777777" w:rsidR="000A116E" w:rsidRDefault="00A1726C">
            <w:r>
              <w:t>Professor of Radiology (Musculoskeletal)</w:t>
            </w:r>
          </w:p>
        </w:tc>
      </w:tr>
      <w:tr w:rsidR="000A116E" w14:paraId="77C66DB1" w14:textId="77777777">
        <w:trPr>
          <w:tblCellSpacing w:w="15" w:type="dxa"/>
        </w:trPr>
        <w:tc>
          <w:tcPr>
            <w:tcW w:w="0" w:type="auto"/>
            <w:vAlign w:val="center"/>
          </w:tcPr>
          <w:p w14:paraId="467453FA" w14:textId="77777777" w:rsidR="000A116E" w:rsidRDefault="00A1726C">
            <w:r>
              <w:t>UCSF School of Medicine</w:t>
            </w:r>
          </w:p>
        </w:tc>
      </w:tr>
      <w:tr w:rsidR="000A116E" w14:paraId="3082422F" w14:textId="77777777">
        <w:trPr>
          <w:tblCellSpacing w:w="15" w:type="dxa"/>
        </w:trPr>
        <w:tc>
          <w:tcPr>
            <w:tcW w:w="0" w:type="auto"/>
            <w:vAlign w:val="center"/>
          </w:tcPr>
          <w:p w14:paraId="126B1145" w14:textId="77777777" w:rsidR="000A116E" w:rsidRDefault="000A116E"/>
        </w:tc>
      </w:tr>
      <w:tr w:rsidR="000A116E" w14:paraId="61D7847C" w14:textId="77777777">
        <w:trPr>
          <w:tblCellSpacing w:w="15" w:type="dxa"/>
        </w:trPr>
        <w:tc>
          <w:tcPr>
            <w:tcW w:w="0" w:type="auto"/>
            <w:vAlign w:val="center"/>
          </w:tcPr>
          <w:p w14:paraId="1031CECF" w14:textId="77777777" w:rsidR="000A116E" w:rsidRDefault="00A1726C">
            <w:r>
              <w:t>Peter Merkel, MD, MPH</w:t>
            </w:r>
          </w:p>
        </w:tc>
      </w:tr>
      <w:tr w:rsidR="000A116E" w14:paraId="1A64FAC1" w14:textId="77777777">
        <w:trPr>
          <w:tblCellSpacing w:w="15" w:type="dxa"/>
        </w:trPr>
        <w:tc>
          <w:tcPr>
            <w:tcW w:w="0" w:type="auto"/>
            <w:vAlign w:val="center"/>
          </w:tcPr>
          <w:p w14:paraId="1AE69168" w14:textId="77777777" w:rsidR="000A116E" w:rsidRDefault="00A1726C">
            <w:r>
              <w:t>University of Pennsylvania</w:t>
            </w:r>
          </w:p>
        </w:tc>
      </w:tr>
      <w:tr w:rsidR="000A116E" w14:paraId="76A77222" w14:textId="77777777">
        <w:trPr>
          <w:tblCellSpacing w:w="15" w:type="dxa"/>
        </w:trPr>
        <w:tc>
          <w:tcPr>
            <w:tcW w:w="0" w:type="auto"/>
            <w:vAlign w:val="center"/>
          </w:tcPr>
          <w:p w14:paraId="2EF48BE4" w14:textId="77777777" w:rsidR="000A116E" w:rsidRDefault="000A116E"/>
        </w:tc>
      </w:tr>
      <w:tr w:rsidR="000A116E" w14:paraId="72C862B8" w14:textId="77777777">
        <w:trPr>
          <w:tblCellSpacing w:w="15" w:type="dxa"/>
        </w:trPr>
        <w:tc>
          <w:tcPr>
            <w:tcW w:w="0" w:type="auto"/>
            <w:vAlign w:val="center"/>
          </w:tcPr>
          <w:p w14:paraId="10D2670F" w14:textId="77777777" w:rsidR="000A116E" w:rsidRDefault="00A1726C">
            <w:r>
              <w:t>Ted Mikuls, MD</w:t>
            </w:r>
          </w:p>
        </w:tc>
      </w:tr>
      <w:tr w:rsidR="000A116E" w14:paraId="28EBBE1C" w14:textId="77777777">
        <w:trPr>
          <w:tblCellSpacing w:w="15" w:type="dxa"/>
        </w:trPr>
        <w:tc>
          <w:tcPr>
            <w:tcW w:w="0" w:type="auto"/>
            <w:vAlign w:val="center"/>
          </w:tcPr>
          <w:p w14:paraId="0C80167F" w14:textId="77777777" w:rsidR="000A116E" w:rsidRDefault="00A1726C">
            <w:r>
              <w:t>Stokes Shackleford Professor</w:t>
            </w:r>
          </w:p>
        </w:tc>
      </w:tr>
      <w:tr w:rsidR="000A116E" w14:paraId="64960395" w14:textId="77777777">
        <w:trPr>
          <w:tblCellSpacing w:w="15" w:type="dxa"/>
        </w:trPr>
        <w:tc>
          <w:tcPr>
            <w:tcW w:w="0" w:type="auto"/>
            <w:vAlign w:val="center"/>
          </w:tcPr>
          <w:p w14:paraId="76E905F2" w14:textId="77777777" w:rsidR="000A116E" w:rsidRDefault="00A1726C">
            <w:r>
              <w:t>University of Nebraska Medical Center</w:t>
            </w:r>
          </w:p>
        </w:tc>
      </w:tr>
      <w:tr w:rsidR="000A116E" w14:paraId="284A5CE3" w14:textId="77777777">
        <w:trPr>
          <w:tblCellSpacing w:w="15" w:type="dxa"/>
        </w:trPr>
        <w:tc>
          <w:tcPr>
            <w:tcW w:w="0" w:type="auto"/>
            <w:vAlign w:val="center"/>
          </w:tcPr>
          <w:p w14:paraId="6A144FE8" w14:textId="77777777" w:rsidR="000A116E" w:rsidRDefault="000A116E"/>
        </w:tc>
      </w:tr>
      <w:tr w:rsidR="000A116E" w14:paraId="1862120D" w14:textId="77777777">
        <w:trPr>
          <w:tblCellSpacing w:w="15" w:type="dxa"/>
        </w:trPr>
        <w:tc>
          <w:tcPr>
            <w:tcW w:w="0" w:type="auto"/>
            <w:vAlign w:val="center"/>
          </w:tcPr>
          <w:p w14:paraId="47DA2FA1" w14:textId="77777777" w:rsidR="000A116E" w:rsidRDefault="00A1726C">
            <w:r>
              <w:t>Lester D Miller, MD</w:t>
            </w:r>
          </w:p>
        </w:tc>
      </w:tr>
      <w:tr w:rsidR="000A116E" w14:paraId="17A816F1" w14:textId="77777777">
        <w:trPr>
          <w:tblCellSpacing w:w="15" w:type="dxa"/>
        </w:trPr>
        <w:tc>
          <w:tcPr>
            <w:tcW w:w="0" w:type="auto"/>
            <w:vAlign w:val="center"/>
          </w:tcPr>
          <w:p w14:paraId="055B390B" w14:textId="77777777" w:rsidR="000A116E" w:rsidRDefault="00A1726C">
            <w:r>
              <w:t>Clinical Professor of Medicine</w:t>
            </w:r>
          </w:p>
        </w:tc>
      </w:tr>
      <w:tr w:rsidR="000A116E" w14:paraId="51D2FC86" w14:textId="77777777">
        <w:trPr>
          <w:tblCellSpacing w:w="15" w:type="dxa"/>
        </w:trPr>
        <w:tc>
          <w:tcPr>
            <w:tcW w:w="0" w:type="auto"/>
            <w:vAlign w:val="center"/>
          </w:tcPr>
          <w:p w14:paraId="2684DB04" w14:textId="77777777" w:rsidR="000A116E" w:rsidRDefault="00A1726C">
            <w:r>
              <w:t>UCSF</w:t>
            </w:r>
          </w:p>
        </w:tc>
      </w:tr>
      <w:tr w:rsidR="000A116E" w14:paraId="5EF9DF2E" w14:textId="77777777">
        <w:trPr>
          <w:tblCellSpacing w:w="15" w:type="dxa"/>
        </w:trPr>
        <w:tc>
          <w:tcPr>
            <w:tcW w:w="0" w:type="auto"/>
            <w:vAlign w:val="center"/>
          </w:tcPr>
          <w:p w14:paraId="262E72E1" w14:textId="77777777" w:rsidR="000A116E" w:rsidRDefault="000A116E"/>
        </w:tc>
      </w:tr>
      <w:tr w:rsidR="000A116E" w14:paraId="4C049384" w14:textId="77777777">
        <w:trPr>
          <w:tblCellSpacing w:w="15" w:type="dxa"/>
        </w:trPr>
        <w:tc>
          <w:tcPr>
            <w:tcW w:w="0" w:type="auto"/>
            <w:vAlign w:val="center"/>
          </w:tcPr>
          <w:p w14:paraId="32F3BF74" w14:textId="77777777" w:rsidR="000A116E" w:rsidRDefault="00A1726C">
            <w:r>
              <w:lastRenderedPageBreak/>
              <w:t>Mary Nakamura, MD</w:t>
            </w:r>
          </w:p>
        </w:tc>
      </w:tr>
      <w:tr w:rsidR="000A116E" w14:paraId="0B0465AE" w14:textId="77777777">
        <w:trPr>
          <w:tblCellSpacing w:w="15" w:type="dxa"/>
        </w:trPr>
        <w:tc>
          <w:tcPr>
            <w:tcW w:w="0" w:type="auto"/>
            <w:vAlign w:val="center"/>
          </w:tcPr>
          <w:p w14:paraId="669C08A4" w14:textId="6B4B6597" w:rsidR="000A116E" w:rsidRDefault="00A1726C">
            <w:r>
              <w:t>Profes</w:t>
            </w:r>
            <w:r w:rsidR="00D5591F">
              <w:t>s</w:t>
            </w:r>
            <w:r>
              <w:t>or</w:t>
            </w:r>
          </w:p>
        </w:tc>
      </w:tr>
      <w:tr w:rsidR="000A116E" w14:paraId="7AD05F28" w14:textId="77777777">
        <w:trPr>
          <w:tblCellSpacing w:w="15" w:type="dxa"/>
        </w:trPr>
        <w:tc>
          <w:tcPr>
            <w:tcW w:w="0" w:type="auto"/>
            <w:vAlign w:val="center"/>
          </w:tcPr>
          <w:p w14:paraId="42BD7F7B" w14:textId="77777777" w:rsidR="000A116E" w:rsidRDefault="00A1726C">
            <w:r>
              <w:t>UCSF/SFVA</w:t>
            </w:r>
          </w:p>
        </w:tc>
      </w:tr>
      <w:tr w:rsidR="000A116E" w14:paraId="6672A733" w14:textId="77777777">
        <w:trPr>
          <w:tblCellSpacing w:w="15" w:type="dxa"/>
        </w:trPr>
        <w:tc>
          <w:tcPr>
            <w:tcW w:w="0" w:type="auto"/>
            <w:vAlign w:val="center"/>
          </w:tcPr>
          <w:p w14:paraId="26DF7AB1" w14:textId="77777777" w:rsidR="000A116E" w:rsidRDefault="000A116E"/>
        </w:tc>
      </w:tr>
      <w:tr w:rsidR="000A116E" w14:paraId="2C1A9B1B" w14:textId="77777777">
        <w:trPr>
          <w:tblCellSpacing w:w="15" w:type="dxa"/>
        </w:trPr>
        <w:tc>
          <w:tcPr>
            <w:tcW w:w="0" w:type="auto"/>
            <w:vAlign w:val="center"/>
          </w:tcPr>
          <w:p w14:paraId="578533A1" w14:textId="77777777" w:rsidR="000A116E" w:rsidRDefault="00A1726C">
            <w:r>
              <w:t xml:space="preserve">Tuhina </w:t>
            </w:r>
            <w:proofErr w:type="spellStart"/>
            <w:r>
              <w:t>Neogi</w:t>
            </w:r>
            <w:proofErr w:type="spellEnd"/>
            <w:r>
              <w:t>, MD, PhD</w:t>
            </w:r>
          </w:p>
        </w:tc>
      </w:tr>
      <w:tr w:rsidR="000A116E" w14:paraId="68A21735" w14:textId="77777777">
        <w:trPr>
          <w:tblCellSpacing w:w="15" w:type="dxa"/>
        </w:trPr>
        <w:tc>
          <w:tcPr>
            <w:tcW w:w="0" w:type="auto"/>
            <w:vAlign w:val="center"/>
          </w:tcPr>
          <w:p w14:paraId="5E8327FE" w14:textId="77777777" w:rsidR="000A116E" w:rsidRDefault="00A1726C">
            <w:r>
              <w:t>Boston University School of Medicine</w:t>
            </w:r>
          </w:p>
        </w:tc>
      </w:tr>
      <w:tr w:rsidR="000A116E" w14:paraId="08041E96" w14:textId="77777777">
        <w:trPr>
          <w:tblCellSpacing w:w="15" w:type="dxa"/>
        </w:trPr>
        <w:tc>
          <w:tcPr>
            <w:tcW w:w="0" w:type="auto"/>
            <w:vAlign w:val="center"/>
          </w:tcPr>
          <w:p w14:paraId="2D614796" w14:textId="77777777" w:rsidR="000A116E" w:rsidRDefault="000A116E"/>
        </w:tc>
      </w:tr>
      <w:tr w:rsidR="000A116E" w14:paraId="66DDC4B4" w14:textId="77777777">
        <w:trPr>
          <w:tblCellSpacing w:w="15" w:type="dxa"/>
        </w:trPr>
        <w:tc>
          <w:tcPr>
            <w:tcW w:w="0" w:type="auto"/>
            <w:vAlign w:val="center"/>
          </w:tcPr>
          <w:p w14:paraId="211612D9" w14:textId="77777777" w:rsidR="000A116E" w:rsidRDefault="00A1726C">
            <w:r>
              <w:t>Julie Paik, MD</w:t>
            </w:r>
          </w:p>
        </w:tc>
      </w:tr>
      <w:tr w:rsidR="000A116E" w14:paraId="1F24AC68" w14:textId="77777777">
        <w:trPr>
          <w:tblCellSpacing w:w="15" w:type="dxa"/>
        </w:trPr>
        <w:tc>
          <w:tcPr>
            <w:tcW w:w="0" w:type="auto"/>
            <w:vAlign w:val="center"/>
          </w:tcPr>
          <w:p w14:paraId="64D01E3B" w14:textId="77777777" w:rsidR="000A116E" w:rsidRDefault="00A1726C">
            <w:r>
              <w:t>Associate Professor of Medicine</w:t>
            </w:r>
          </w:p>
        </w:tc>
      </w:tr>
      <w:tr w:rsidR="000A116E" w14:paraId="0208A602" w14:textId="77777777">
        <w:trPr>
          <w:tblCellSpacing w:w="15" w:type="dxa"/>
        </w:trPr>
        <w:tc>
          <w:tcPr>
            <w:tcW w:w="0" w:type="auto"/>
            <w:vAlign w:val="center"/>
          </w:tcPr>
          <w:p w14:paraId="5CF6C5A1" w14:textId="77777777" w:rsidR="000A116E" w:rsidRDefault="00A1726C">
            <w:r>
              <w:t>Johns Hopkins University</w:t>
            </w:r>
          </w:p>
        </w:tc>
      </w:tr>
      <w:tr w:rsidR="000A116E" w14:paraId="2EFE36E8" w14:textId="77777777">
        <w:trPr>
          <w:tblCellSpacing w:w="15" w:type="dxa"/>
        </w:trPr>
        <w:tc>
          <w:tcPr>
            <w:tcW w:w="0" w:type="auto"/>
            <w:vAlign w:val="center"/>
          </w:tcPr>
          <w:p w14:paraId="20D53926" w14:textId="77777777" w:rsidR="000A116E" w:rsidRDefault="000A116E"/>
        </w:tc>
      </w:tr>
      <w:tr w:rsidR="000A116E" w14:paraId="68FAD1EF" w14:textId="77777777">
        <w:trPr>
          <w:tblCellSpacing w:w="15" w:type="dxa"/>
        </w:trPr>
        <w:tc>
          <w:tcPr>
            <w:tcW w:w="0" w:type="auto"/>
            <w:vAlign w:val="center"/>
          </w:tcPr>
          <w:p w14:paraId="698D336D" w14:textId="77777777" w:rsidR="000A116E" w:rsidRDefault="00A1726C">
            <w:r>
              <w:t>Gabby Schmajuk, MD</w:t>
            </w:r>
          </w:p>
        </w:tc>
      </w:tr>
      <w:tr w:rsidR="000A116E" w14:paraId="3AFF108F" w14:textId="77777777">
        <w:trPr>
          <w:tblCellSpacing w:w="15" w:type="dxa"/>
        </w:trPr>
        <w:tc>
          <w:tcPr>
            <w:tcW w:w="0" w:type="auto"/>
            <w:vAlign w:val="center"/>
          </w:tcPr>
          <w:p w14:paraId="1A514635" w14:textId="77777777" w:rsidR="000A116E" w:rsidRDefault="00A1726C">
            <w:r>
              <w:t>UCSF</w:t>
            </w:r>
          </w:p>
        </w:tc>
      </w:tr>
      <w:tr w:rsidR="000A116E" w14:paraId="1B7951DF" w14:textId="77777777">
        <w:trPr>
          <w:tblCellSpacing w:w="15" w:type="dxa"/>
        </w:trPr>
        <w:tc>
          <w:tcPr>
            <w:tcW w:w="0" w:type="auto"/>
            <w:vAlign w:val="center"/>
          </w:tcPr>
          <w:p w14:paraId="662B055B" w14:textId="77777777" w:rsidR="000A116E" w:rsidRDefault="000A116E"/>
        </w:tc>
      </w:tr>
      <w:tr w:rsidR="000A116E" w14:paraId="67C370AA" w14:textId="77777777">
        <w:trPr>
          <w:tblCellSpacing w:w="15" w:type="dxa"/>
        </w:trPr>
        <w:tc>
          <w:tcPr>
            <w:tcW w:w="0" w:type="auto"/>
            <w:vAlign w:val="center"/>
          </w:tcPr>
          <w:p w14:paraId="18469B60" w14:textId="77777777" w:rsidR="000A116E" w:rsidRDefault="00A1726C">
            <w:r>
              <w:t>Carlin Senter, MD</w:t>
            </w:r>
          </w:p>
        </w:tc>
      </w:tr>
      <w:tr w:rsidR="000A116E" w14:paraId="25C04BF8" w14:textId="77777777">
        <w:trPr>
          <w:tblCellSpacing w:w="15" w:type="dxa"/>
        </w:trPr>
        <w:tc>
          <w:tcPr>
            <w:tcW w:w="0" w:type="auto"/>
            <w:vAlign w:val="center"/>
          </w:tcPr>
          <w:p w14:paraId="375DD4FA" w14:textId="77777777" w:rsidR="000A116E" w:rsidRDefault="00A1726C">
            <w:r>
              <w:t>UCSF</w:t>
            </w:r>
          </w:p>
        </w:tc>
      </w:tr>
      <w:tr w:rsidR="000A116E" w14:paraId="7786CF3F" w14:textId="77777777">
        <w:trPr>
          <w:tblCellSpacing w:w="15" w:type="dxa"/>
        </w:trPr>
        <w:tc>
          <w:tcPr>
            <w:tcW w:w="0" w:type="auto"/>
            <w:vAlign w:val="center"/>
          </w:tcPr>
          <w:p w14:paraId="5D2F3811" w14:textId="77777777" w:rsidR="000A116E" w:rsidRDefault="000A116E"/>
        </w:tc>
      </w:tr>
      <w:tr w:rsidR="000A116E" w14:paraId="1527D4DF" w14:textId="77777777">
        <w:trPr>
          <w:tblCellSpacing w:w="15" w:type="dxa"/>
        </w:trPr>
        <w:tc>
          <w:tcPr>
            <w:tcW w:w="0" w:type="auto"/>
            <w:vAlign w:val="center"/>
          </w:tcPr>
          <w:p w14:paraId="09C99362" w14:textId="77777777" w:rsidR="000A116E" w:rsidRDefault="00A1726C">
            <w:r>
              <w:t>Caroline H Shiboski, DDS, Oral Medicine Board Certification</w:t>
            </w:r>
          </w:p>
        </w:tc>
      </w:tr>
      <w:tr w:rsidR="000A116E" w14:paraId="02CA8AD6" w14:textId="77777777">
        <w:trPr>
          <w:tblCellSpacing w:w="15" w:type="dxa"/>
        </w:trPr>
        <w:tc>
          <w:tcPr>
            <w:tcW w:w="0" w:type="auto"/>
            <w:vAlign w:val="center"/>
          </w:tcPr>
          <w:p w14:paraId="341E2051" w14:textId="77777777" w:rsidR="000A116E" w:rsidRDefault="00A1726C">
            <w:r>
              <w:t>Professor</w:t>
            </w:r>
          </w:p>
        </w:tc>
      </w:tr>
      <w:tr w:rsidR="000A116E" w14:paraId="4F177A2A" w14:textId="77777777">
        <w:trPr>
          <w:tblCellSpacing w:w="15" w:type="dxa"/>
        </w:trPr>
        <w:tc>
          <w:tcPr>
            <w:tcW w:w="0" w:type="auto"/>
            <w:vAlign w:val="center"/>
          </w:tcPr>
          <w:p w14:paraId="2F3CEB31" w14:textId="77777777" w:rsidR="000A116E" w:rsidRDefault="00A1726C">
            <w:r>
              <w:t>University of California, San Francisco</w:t>
            </w:r>
          </w:p>
        </w:tc>
      </w:tr>
      <w:tr w:rsidR="000A116E" w14:paraId="3C6892BD" w14:textId="77777777">
        <w:trPr>
          <w:tblCellSpacing w:w="15" w:type="dxa"/>
        </w:trPr>
        <w:tc>
          <w:tcPr>
            <w:tcW w:w="0" w:type="auto"/>
            <w:vAlign w:val="center"/>
          </w:tcPr>
          <w:p w14:paraId="52B6730D" w14:textId="77777777" w:rsidR="000A116E" w:rsidRDefault="000A116E"/>
        </w:tc>
      </w:tr>
      <w:tr w:rsidR="000A116E" w14:paraId="244B2C24" w14:textId="77777777">
        <w:trPr>
          <w:tblCellSpacing w:w="15" w:type="dxa"/>
        </w:trPr>
        <w:tc>
          <w:tcPr>
            <w:tcW w:w="0" w:type="auto"/>
            <w:vAlign w:val="center"/>
          </w:tcPr>
          <w:p w14:paraId="12D22E69" w14:textId="77777777" w:rsidR="000A116E" w:rsidRDefault="00A1726C">
            <w:r>
              <w:t>John H Stone, MD</w:t>
            </w:r>
          </w:p>
        </w:tc>
      </w:tr>
      <w:tr w:rsidR="000A116E" w14:paraId="29DA2FB0" w14:textId="77777777">
        <w:trPr>
          <w:tblCellSpacing w:w="15" w:type="dxa"/>
        </w:trPr>
        <w:tc>
          <w:tcPr>
            <w:tcW w:w="0" w:type="auto"/>
            <w:vAlign w:val="center"/>
          </w:tcPr>
          <w:p w14:paraId="56057158" w14:textId="77777777" w:rsidR="000A116E" w:rsidRDefault="00A1726C">
            <w:r>
              <w:t>Massachusetts General Hospital</w:t>
            </w:r>
          </w:p>
        </w:tc>
      </w:tr>
      <w:tr w:rsidR="000A116E" w14:paraId="47A99C1A" w14:textId="77777777">
        <w:trPr>
          <w:tblCellSpacing w:w="15" w:type="dxa"/>
        </w:trPr>
        <w:tc>
          <w:tcPr>
            <w:tcW w:w="0" w:type="auto"/>
            <w:vAlign w:val="center"/>
          </w:tcPr>
          <w:p w14:paraId="326429F0" w14:textId="77777777" w:rsidR="000A116E" w:rsidRDefault="000A116E"/>
        </w:tc>
      </w:tr>
      <w:tr w:rsidR="000A116E" w14:paraId="4C858533" w14:textId="77777777">
        <w:trPr>
          <w:tblCellSpacing w:w="15" w:type="dxa"/>
        </w:trPr>
        <w:tc>
          <w:tcPr>
            <w:tcW w:w="0" w:type="auto"/>
            <w:vAlign w:val="center"/>
          </w:tcPr>
          <w:p w14:paraId="50D668F6" w14:textId="77777777" w:rsidR="000A116E" w:rsidRDefault="00A1726C">
            <w:r>
              <w:t>Erin Wilfong, MD</w:t>
            </w:r>
          </w:p>
        </w:tc>
      </w:tr>
      <w:tr w:rsidR="000A116E" w14:paraId="5AE2C97C" w14:textId="77777777">
        <w:trPr>
          <w:tblCellSpacing w:w="15" w:type="dxa"/>
        </w:trPr>
        <w:tc>
          <w:tcPr>
            <w:tcW w:w="0" w:type="auto"/>
            <w:vAlign w:val="center"/>
          </w:tcPr>
          <w:p w14:paraId="7CB22FDA" w14:textId="77777777" w:rsidR="000A116E" w:rsidRDefault="00A1726C">
            <w:r>
              <w:t>Vanderbilt University Medical Center</w:t>
            </w:r>
          </w:p>
        </w:tc>
      </w:tr>
      <w:tr w:rsidR="000A116E" w14:paraId="653F70A6" w14:textId="77777777">
        <w:trPr>
          <w:tblCellSpacing w:w="15" w:type="dxa"/>
        </w:trPr>
        <w:tc>
          <w:tcPr>
            <w:tcW w:w="0" w:type="auto"/>
            <w:vAlign w:val="center"/>
          </w:tcPr>
          <w:p w14:paraId="49588DA9" w14:textId="77777777" w:rsidR="000A116E" w:rsidRDefault="000A116E"/>
        </w:tc>
      </w:tr>
    </w:tbl>
    <w:p w14:paraId="4DD16B7E" w14:textId="77777777" w:rsidR="00A1726C" w:rsidRPr="00E2190B" w:rsidRDefault="00A1726C">
      <w:pPr>
        <w:rPr>
          <w:rFonts w:ascii="Arial" w:hAnsi="Arial" w:cs="Arial"/>
          <w:noProof/>
          <w:sz w:val="20"/>
          <w:szCs w:val="20"/>
        </w:rPr>
      </w:pPr>
    </w:p>
    <w:p w14:paraId="76159CC8" w14:textId="77777777" w:rsidR="00A1726C" w:rsidRDefault="00A1726C" w:rsidP="00AD0E66">
      <w:pPr>
        <w:pStyle w:val="Subhead"/>
        <w:tabs>
          <w:tab w:val="left" w:pos="2210"/>
        </w:tabs>
        <w:spacing w:before="120" w:after="0"/>
        <w:ind w:left="-806"/>
        <w:rPr>
          <w:rFonts w:ascii="Arial" w:hAnsi="Arial" w:cs="Arial"/>
          <w:noProof/>
          <w:color w:val="auto"/>
          <w:sz w:val="20"/>
          <w:szCs w:val="20"/>
        </w:rPr>
      </w:pPr>
    </w:p>
    <w:p w14:paraId="48376CDE"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06C4FCD7"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6A4E26CE"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7D09F243"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71809E23"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1AA3C8B7"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7B064F04"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25C5D2C3" w14:textId="77777777" w:rsidR="00D5591F" w:rsidRDefault="00D5591F" w:rsidP="00AD0E66">
      <w:pPr>
        <w:pStyle w:val="Subhead"/>
        <w:tabs>
          <w:tab w:val="left" w:pos="2210"/>
        </w:tabs>
        <w:spacing w:before="120" w:after="0"/>
        <w:ind w:left="-806"/>
        <w:rPr>
          <w:rFonts w:ascii="Arial" w:hAnsi="Arial" w:cs="Arial"/>
          <w:noProof/>
          <w:color w:val="auto"/>
          <w:sz w:val="20"/>
          <w:szCs w:val="20"/>
        </w:rPr>
      </w:pPr>
    </w:p>
    <w:p w14:paraId="17A5D159" w14:textId="77777777" w:rsidR="00D5591F" w:rsidRPr="00E2190B" w:rsidRDefault="00D5591F" w:rsidP="00AD0E66">
      <w:pPr>
        <w:pStyle w:val="Subhead"/>
        <w:tabs>
          <w:tab w:val="left" w:pos="2210"/>
        </w:tabs>
        <w:spacing w:before="120" w:after="0"/>
        <w:ind w:left="-806"/>
        <w:rPr>
          <w:rFonts w:ascii="Arial" w:hAnsi="Arial" w:cs="Arial"/>
          <w:noProof/>
          <w:color w:val="auto"/>
          <w:sz w:val="20"/>
          <w:szCs w:val="20"/>
        </w:rPr>
      </w:pPr>
    </w:p>
    <w:p w14:paraId="362CA6F5" w14:textId="77777777" w:rsidR="00A1726C" w:rsidRPr="00E2190B" w:rsidRDefault="00A1726C" w:rsidP="00E2190B">
      <w:pPr>
        <w:pStyle w:val="Subhead"/>
        <w:tabs>
          <w:tab w:val="left" w:pos="2210"/>
        </w:tabs>
        <w:spacing w:before="120" w:after="0"/>
        <w:ind w:left="-806"/>
        <w:rPr>
          <w:rFonts w:ascii="Arial" w:hAnsi="Arial" w:cs="Arial"/>
          <w:noProof/>
          <w:color w:val="auto"/>
          <w:lang w:val="en-US"/>
        </w:rPr>
      </w:pPr>
      <w:r w:rsidRPr="00E2190B">
        <w:rPr>
          <w:rFonts w:ascii="Arial" w:hAnsi="Arial" w:cs="Arial"/>
          <w:color w:val="00A5B4"/>
          <w:spacing w:val="2"/>
          <w:lang w:val="en-US" w:bidi="en-US"/>
        </w:rPr>
        <w:lastRenderedPageBreak/>
        <w:t>Disclosures:</w:t>
      </w:r>
      <w:r w:rsidRPr="00E2190B">
        <w:rPr>
          <w:rFonts w:ascii="Arial" w:hAnsi="Arial" w:cs="Arial"/>
          <w:color w:val="auto"/>
        </w:rPr>
        <w:tab/>
      </w:r>
    </w:p>
    <w:p w14:paraId="6A0DDA0C" w14:textId="77777777" w:rsidR="00A1726C" w:rsidRPr="00E2190B" w:rsidRDefault="00A1726C" w:rsidP="00E2190B">
      <w:pPr>
        <w:pStyle w:val="Mainbodycopy"/>
        <w:spacing w:before="120" w:after="120" w:line="240" w:lineRule="auto"/>
        <w:ind w:left="-806"/>
        <w:rPr>
          <w:rFonts w:cs="Arial"/>
          <w:color w:val="auto"/>
          <w:lang w:val="en-US"/>
        </w:rPr>
      </w:pPr>
      <w:r w:rsidRPr="00E2190B">
        <w:rPr>
          <w:rFonts w:cs="Arial"/>
          <w:color w:val="auto"/>
          <w:lang w:val="en-US"/>
        </w:rPr>
        <w:t xml:space="preserve">Due to the regulations required for CE credits, all conflicts of interest that </w:t>
      </w:r>
      <w:proofErr w:type="gramStart"/>
      <w:r w:rsidRPr="00E2190B">
        <w:rPr>
          <w:rFonts w:cs="Arial"/>
          <w:color w:val="auto"/>
          <w:lang w:val="en-US"/>
        </w:rPr>
        <w:t>persons</w:t>
      </w:r>
      <w:proofErr w:type="gramEnd"/>
      <w:r w:rsidRPr="00E2190B">
        <w:rPr>
          <w:rFonts w:cs="Arial"/>
          <w:color w:val="auto"/>
          <w:lang w:val="en-US"/>
        </w:rPr>
        <w:t xml:space="preserve"> in a position to control or influence </w:t>
      </w:r>
      <w:proofErr w:type="gramStart"/>
      <w:r w:rsidRPr="00E2190B">
        <w:rPr>
          <w:rFonts w:cs="Arial"/>
          <w:color w:val="auto"/>
          <w:lang w:val="en-US"/>
        </w:rPr>
        <w:t>the education</w:t>
      </w:r>
      <w:proofErr w:type="gramEnd"/>
      <w:r w:rsidRPr="00E2190B">
        <w:rPr>
          <w:rFonts w:cs="Arial"/>
          <w:color w:val="auto"/>
          <w:lang w:val="en-US"/>
        </w:rPr>
        <w:t xml:space="preserve"> must be fully disclosed to participants. In observance of this requirement, we are providing the following disclosure information: all relevant financial relationships disclosed below have been mitigated.</w:t>
      </w:r>
    </w:p>
    <w:p w14:paraId="3072DE6B" w14:textId="77777777" w:rsidR="00A1726C" w:rsidRPr="00E2190B" w:rsidRDefault="00A1726C" w:rsidP="00AB14FC">
      <w:pPr>
        <w:pStyle w:val="Mainbodycopy"/>
        <w:spacing w:after="120" w:line="240" w:lineRule="auto"/>
        <w:ind w:left="-806"/>
        <w:rPr>
          <w:rFonts w:cs="Arial"/>
          <w:color w:val="auto"/>
          <w:sz w:val="2"/>
          <w:szCs w:val="2"/>
          <w:lang w:val="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2"/>
        <w:gridCol w:w="2668"/>
        <w:gridCol w:w="3562"/>
      </w:tblGrid>
      <w:tr w:rsidR="000A116E" w14:paraId="711928F5" w14:textId="77777777">
        <w:trPr>
          <w:tblCellSpacing w:w="15" w:type="dxa"/>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41CB8377" w14:textId="77777777" w:rsidR="000A116E" w:rsidRDefault="00A1726C">
            <w:pPr>
              <w:jc w:val="center"/>
            </w:pPr>
            <w:r>
              <w:rPr>
                <w:b/>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377F48D8" w14:textId="77777777" w:rsidR="000A116E" w:rsidRDefault="00A1726C">
            <w:pPr>
              <w:jc w:val="center"/>
            </w:pPr>
            <w:proofErr w:type="gramStart"/>
            <w:r>
              <w:rPr>
                <w:b/>
              </w:rPr>
              <w:t>Individual's</w:t>
            </w:r>
            <w:proofErr w:type="gramEnd"/>
            <w:r>
              <w:rPr>
                <w:b/>
              </w:rPr>
              <w:t xml:space="preserve">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14:paraId="291A4D6D" w14:textId="77777777" w:rsidR="000A116E" w:rsidRDefault="00A1726C">
            <w:pPr>
              <w:jc w:val="center"/>
            </w:pPr>
            <w:r>
              <w:rPr>
                <w:b/>
              </w:rPr>
              <w:t>Nature of Relationship(s) / Name of Ineligible Company(s)</w:t>
            </w:r>
          </w:p>
        </w:tc>
      </w:tr>
      <w:tr w:rsidR="000A116E" w14:paraId="77D28F7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D454174" w14:textId="77777777" w:rsidR="000A116E" w:rsidRDefault="00A1726C">
            <w:r>
              <w:t>Judith Ashouri Sinha, MD</w:t>
            </w:r>
          </w:p>
        </w:tc>
        <w:tc>
          <w:tcPr>
            <w:tcW w:w="0" w:type="auto"/>
            <w:tcBorders>
              <w:top w:val="outset" w:sz="6" w:space="0" w:color="auto"/>
              <w:left w:val="outset" w:sz="6" w:space="0" w:color="auto"/>
              <w:bottom w:val="outset" w:sz="6" w:space="0" w:color="auto"/>
              <w:right w:val="outset" w:sz="6" w:space="0" w:color="auto"/>
            </w:tcBorders>
            <w:vAlign w:val="center"/>
          </w:tcPr>
          <w:p w14:paraId="14ECE220"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EAB9727" w14:textId="77777777" w:rsidR="000A116E" w:rsidRDefault="00A1726C">
            <w:r>
              <w:t>Nothing to disclose - 07/14/2026</w:t>
            </w:r>
          </w:p>
        </w:tc>
      </w:tr>
      <w:tr w:rsidR="000A116E" w14:paraId="4437686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3D73321" w14:textId="77777777" w:rsidR="000A116E" w:rsidRDefault="00A1726C">
            <w:r>
              <w:t>David Beck, MD</w:t>
            </w:r>
          </w:p>
        </w:tc>
        <w:tc>
          <w:tcPr>
            <w:tcW w:w="0" w:type="auto"/>
            <w:tcBorders>
              <w:top w:val="outset" w:sz="6" w:space="0" w:color="auto"/>
              <w:left w:val="outset" w:sz="6" w:space="0" w:color="auto"/>
              <w:bottom w:val="outset" w:sz="6" w:space="0" w:color="auto"/>
              <w:right w:val="outset" w:sz="6" w:space="0" w:color="auto"/>
            </w:tcBorders>
            <w:vAlign w:val="center"/>
          </w:tcPr>
          <w:p w14:paraId="51D163E9"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8F2C333" w14:textId="77777777" w:rsidR="000A116E" w:rsidRDefault="00A1726C">
            <w:r>
              <w:t xml:space="preserve">Consulting </w:t>
            </w:r>
            <w:proofErr w:type="spellStart"/>
            <w:r>
              <w:t>Fee-Sobi|Consulting</w:t>
            </w:r>
            <w:proofErr w:type="spellEnd"/>
            <w:r>
              <w:t xml:space="preserve"> </w:t>
            </w:r>
            <w:proofErr w:type="spellStart"/>
            <w:r>
              <w:t>Fee-GSK|Consulting</w:t>
            </w:r>
            <w:proofErr w:type="spellEnd"/>
            <w:r>
              <w:t xml:space="preserve"> Fee-Novartis Corporation Pharmaceuticals - 06/13/2026</w:t>
            </w:r>
          </w:p>
        </w:tc>
      </w:tr>
      <w:tr w:rsidR="000A116E" w14:paraId="532F822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CACE7F9" w14:textId="77777777" w:rsidR="000A116E" w:rsidRDefault="00A1726C">
            <w:r>
              <w:t>Francesco Boin, MD</w:t>
            </w:r>
          </w:p>
        </w:tc>
        <w:tc>
          <w:tcPr>
            <w:tcW w:w="0" w:type="auto"/>
            <w:tcBorders>
              <w:top w:val="outset" w:sz="6" w:space="0" w:color="auto"/>
              <w:left w:val="outset" w:sz="6" w:space="0" w:color="auto"/>
              <w:bottom w:val="outset" w:sz="6" w:space="0" w:color="auto"/>
              <w:right w:val="outset" w:sz="6" w:space="0" w:color="auto"/>
            </w:tcBorders>
            <w:vAlign w:val="center"/>
          </w:tcPr>
          <w:p w14:paraId="304C09E9"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024E9F0" w14:textId="77777777" w:rsidR="000A116E" w:rsidRDefault="00A1726C">
            <w:r>
              <w:t xml:space="preserve">Advisor-Boehringer Ingelheim Pharmaceuticals, Inc. (Relationship has </w:t>
            </w:r>
            <w:proofErr w:type="gramStart"/>
            <w:r>
              <w:t>ended)|</w:t>
            </w:r>
            <w:proofErr w:type="gramEnd"/>
            <w:r>
              <w:t>Advisor-</w:t>
            </w:r>
            <w:proofErr w:type="spellStart"/>
            <w:r>
              <w:t>Liquidia</w:t>
            </w:r>
            <w:proofErr w:type="spellEnd"/>
            <w:r>
              <w:t xml:space="preserve"> (Relationship has ended) - 05/30/2026</w:t>
            </w:r>
          </w:p>
        </w:tc>
      </w:tr>
      <w:tr w:rsidR="000A116E" w14:paraId="4405156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0A16756" w14:textId="77777777" w:rsidR="000A116E" w:rsidRDefault="00A1726C">
            <w:r>
              <w:t>Krishna Chaganti, MD</w:t>
            </w:r>
          </w:p>
        </w:tc>
        <w:tc>
          <w:tcPr>
            <w:tcW w:w="0" w:type="auto"/>
            <w:tcBorders>
              <w:top w:val="outset" w:sz="6" w:space="0" w:color="auto"/>
              <w:left w:val="outset" w:sz="6" w:space="0" w:color="auto"/>
              <w:bottom w:val="outset" w:sz="6" w:space="0" w:color="auto"/>
              <w:right w:val="outset" w:sz="6" w:space="0" w:color="auto"/>
            </w:tcBorders>
            <w:vAlign w:val="center"/>
          </w:tcPr>
          <w:p w14:paraId="2B064588"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AA62C7A" w14:textId="77777777" w:rsidR="000A116E" w:rsidRDefault="00A1726C">
            <w:r>
              <w:t>Nothing to disclose - 03/09/2026</w:t>
            </w:r>
          </w:p>
        </w:tc>
      </w:tr>
      <w:tr w:rsidR="000A116E" w14:paraId="61C1FF1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2128BB3" w14:textId="77777777" w:rsidR="000A116E" w:rsidRDefault="00A1726C">
            <w:r>
              <w:t xml:space="preserve">Maria C </w:t>
            </w:r>
            <w:proofErr w:type="spellStart"/>
            <w:r>
              <w:t>DallEra</w:t>
            </w:r>
            <w:proofErr w:type="spellEnd"/>
            <w:r>
              <w:t>, MD</w:t>
            </w:r>
          </w:p>
        </w:tc>
        <w:tc>
          <w:tcPr>
            <w:tcW w:w="0" w:type="auto"/>
            <w:tcBorders>
              <w:top w:val="outset" w:sz="6" w:space="0" w:color="auto"/>
              <w:left w:val="outset" w:sz="6" w:space="0" w:color="auto"/>
              <w:bottom w:val="outset" w:sz="6" w:space="0" w:color="auto"/>
              <w:right w:val="outset" w:sz="6" w:space="0" w:color="auto"/>
            </w:tcBorders>
            <w:vAlign w:val="center"/>
          </w:tcPr>
          <w:p w14:paraId="6C861ADB"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FC132AD" w14:textId="77777777" w:rsidR="000A116E" w:rsidRDefault="00A1726C">
            <w:proofErr w:type="spellStart"/>
            <w:r>
              <w:t>Advisor-GSK|Advisor-Biogen|Advisor-AstraZeneca|Advisor-Merck</w:t>
            </w:r>
            <w:proofErr w:type="spellEnd"/>
            <w:r>
              <w:t xml:space="preserve"> (Any </w:t>
            </w:r>
            <w:proofErr w:type="gramStart"/>
            <w:r>
              <w:t>division)|</w:t>
            </w:r>
            <w:proofErr w:type="spellStart"/>
            <w:proofErr w:type="gramEnd"/>
            <w:r>
              <w:t>Advisor-UCB|Membership</w:t>
            </w:r>
            <w:proofErr w:type="spellEnd"/>
            <w:r>
              <w:t xml:space="preserve"> on Advisory Committees or Review Panels, Board Membership, </w:t>
            </w:r>
            <w:proofErr w:type="spellStart"/>
            <w:r>
              <w:t>etc</w:t>
            </w:r>
            <w:proofErr w:type="spellEnd"/>
            <w:r>
              <w:t>.-</w:t>
            </w:r>
            <w:proofErr w:type="spellStart"/>
            <w:r>
              <w:t>BMS|Membership</w:t>
            </w:r>
            <w:proofErr w:type="spellEnd"/>
            <w:r>
              <w:t xml:space="preserve"> on Advisory Committees or Review Panels, Board Membership, </w:t>
            </w:r>
            <w:proofErr w:type="spellStart"/>
            <w:r>
              <w:t>etc</w:t>
            </w:r>
            <w:proofErr w:type="spellEnd"/>
            <w:r>
              <w:t>.-</w:t>
            </w:r>
            <w:proofErr w:type="spellStart"/>
            <w:r>
              <w:t>Janssen|Membership</w:t>
            </w:r>
            <w:proofErr w:type="spellEnd"/>
            <w:r>
              <w:t xml:space="preserve"> on Advisory Committees or Review Panels, Board Membership, etc.-Novartis - 05/21/2026</w:t>
            </w:r>
          </w:p>
        </w:tc>
      </w:tr>
      <w:tr w:rsidR="000A116E" w14:paraId="616E758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A6348DA" w14:textId="77777777" w:rsidR="000A116E" w:rsidRDefault="00A1726C">
            <w:r>
              <w:t>Brett W Dietz, MD</w:t>
            </w:r>
          </w:p>
        </w:tc>
        <w:tc>
          <w:tcPr>
            <w:tcW w:w="0" w:type="auto"/>
            <w:tcBorders>
              <w:top w:val="outset" w:sz="6" w:space="0" w:color="auto"/>
              <w:left w:val="outset" w:sz="6" w:space="0" w:color="auto"/>
              <w:bottom w:val="outset" w:sz="6" w:space="0" w:color="auto"/>
              <w:right w:val="outset" w:sz="6" w:space="0" w:color="auto"/>
            </w:tcBorders>
            <w:vAlign w:val="center"/>
          </w:tcPr>
          <w:p w14:paraId="7DEEC1F0" w14:textId="77777777" w:rsidR="000A116E" w:rsidRDefault="00A1726C">
            <w:r>
              <w:t>Activity/Course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4B92FFDC" w14:textId="77777777" w:rsidR="000A116E" w:rsidRDefault="00A1726C">
            <w:r>
              <w:t>Nothing to disclose - 11/25/2025</w:t>
            </w:r>
          </w:p>
        </w:tc>
      </w:tr>
      <w:tr w:rsidR="000A116E" w14:paraId="20A4809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59EED37" w14:textId="77777777" w:rsidR="000A116E" w:rsidRDefault="00A1726C">
            <w:r>
              <w:t>Lianne S Gensler, MD, Professor of Medicine</w:t>
            </w:r>
          </w:p>
        </w:tc>
        <w:tc>
          <w:tcPr>
            <w:tcW w:w="0" w:type="auto"/>
            <w:tcBorders>
              <w:top w:val="outset" w:sz="6" w:space="0" w:color="auto"/>
              <w:left w:val="outset" w:sz="6" w:space="0" w:color="auto"/>
              <w:bottom w:val="outset" w:sz="6" w:space="0" w:color="auto"/>
              <w:right w:val="outset" w:sz="6" w:space="0" w:color="auto"/>
            </w:tcBorders>
            <w:vAlign w:val="center"/>
          </w:tcPr>
          <w:p w14:paraId="1CFF53E3" w14:textId="77777777" w:rsidR="000A116E" w:rsidRDefault="00A1726C">
            <w:r>
              <w:t>Activity/Course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0A41FD71" w14:textId="77777777" w:rsidR="000A116E" w:rsidRDefault="00A1726C">
            <w:r>
              <w:t xml:space="preserve">Consulting </w:t>
            </w:r>
            <w:proofErr w:type="spellStart"/>
            <w:r>
              <w:t>Fee-UCB|Consulting</w:t>
            </w:r>
            <w:proofErr w:type="spellEnd"/>
            <w:r>
              <w:t xml:space="preserve"> Fee-Johnson &amp; </w:t>
            </w:r>
            <w:proofErr w:type="spellStart"/>
            <w:r>
              <w:t>Johnson|Consulting</w:t>
            </w:r>
            <w:proofErr w:type="spellEnd"/>
            <w:r>
              <w:t xml:space="preserve"> Fee-Novartis Corporation Pharmaceuticals (Relationship has </w:t>
            </w:r>
            <w:proofErr w:type="gramStart"/>
            <w:r>
              <w:t>ended)|</w:t>
            </w:r>
            <w:proofErr w:type="gramEnd"/>
            <w:r>
              <w:t xml:space="preserve">Consulting Fee-Lilly (Any division) (Relationship has </w:t>
            </w:r>
            <w:proofErr w:type="gramStart"/>
            <w:r>
              <w:t>ended)|</w:t>
            </w:r>
            <w:proofErr w:type="gramEnd"/>
            <w:r>
              <w:t>Consulting Fee-Altis Medicines - 12/31/2025</w:t>
            </w:r>
          </w:p>
        </w:tc>
      </w:tr>
      <w:tr w:rsidR="000A116E" w14:paraId="0F72B50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1E5DE98" w14:textId="77777777" w:rsidR="000A116E" w:rsidRDefault="00A1726C">
            <w:r>
              <w:t>Sarah Goglin, MD</w:t>
            </w:r>
          </w:p>
        </w:tc>
        <w:tc>
          <w:tcPr>
            <w:tcW w:w="0" w:type="auto"/>
            <w:tcBorders>
              <w:top w:val="outset" w:sz="6" w:space="0" w:color="auto"/>
              <w:left w:val="outset" w:sz="6" w:space="0" w:color="auto"/>
              <w:bottom w:val="outset" w:sz="6" w:space="0" w:color="auto"/>
              <w:right w:val="outset" w:sz="6" w:space="0" w:color="auto"/>
            </w:tcBorders>
            <w:vAlign w:val="center"/>
          </w:tcPr>
          <w:p w14:paraId="4A9960D5"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924AFA1" w14:textId="77777777" w:rsidR="000A116E" w:rsidRDefault="00A1726C">
            <w:r>
              <w:t>Nothing to disclose - 05/17/2026</w:t>
            </w:r>
          </w:p>
        </w:tc>
      </w:tr>
      <w:tr w:rsidR="000A116E" w14:paraId="4480AE1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E981CB8" w14:textId="77777777" w:rsidR="000A116E" w:rsidRDefault="00A1726C">
            <w:r>
              <w:t>Jonathan Graf, MD</w:t>
            </w:r>
          </w:p>
        </w:tc>
        <w:tc>
          <w:tcPr>
            <w:tcW w:w="0" w:type="auto"/>
            <w:tcBorders>
              <w:top w:val="outset" w:sz="6" w:space="0" w:color="auto"/>
              <w:left w:val="outset" w:sz="6" w:space="0" w:color="auto"/>
              <w:bottom w:val="outset" w:sz="6" w:space="0" w:color="auto"/>
              <w:right w:val="outset" w:sz="6" w:space="0" w:color="auto"/>
            </w:tcBorders>
            <w:vAlign w:val="center"/>
          </w:tcPr>
          <w:p w14:paraId="6C92A1BF"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0541399" w14:textId="77777777" w:rsidR="000A116E" w:rsidRDefault="00A1726C">
            <w:r>
              <w:t>Advisor-</w:t>
            </w:r>
            <w:proofErr w:type="spellStart"/>
            <w:r>
              <w:t>AnaptysBio</w:t>
            </w:r>
            <w:proofErr w:type="spellEnd"/>
            <w:r>
              <w:t xml:space="preserve"> - 03/18/2026</w:t>
            </w:r>
          </w:p>
        </w:tc>
      </w:tr>
      <w:tr w:rsidR="000A116E" w14:paraId="5C8CCB6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7A4B76D" w14:textId="77777777" w:rsidR="000A116E" w:rsidRDefault="00A1726C">
            <w:r>
              <w:t>Mary Beth Humphrey, MD</w:t>
            </w:r>
          </w:p>
        </w:tc>
        <w:tc>
          <w:tcPr>
            <w:tcW w:w="0" w:type="auto"/>
            <w:tcBorders>
              <w:top w:val="outset" w:sz="6" w:space="0" w:color="auto"/>
              <w:left w:val="outset" w:sz="6" w:space="0" w:color="auto"/>
              <w:bottom w:val="outset" w:sz="6" w:space="0" w:color="auto"/>
              <w:right w:val="outset" w:sz="6" w:space="0" w:color="auto"/>
            </w:tcBorders>
            <w:vAlign w:val="center"/>
          </w:tcPr>
          <w:p w14:paraId="251D941C"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AC7C2E5" w14:textId="77777777" w:rsidR="000A116E" w:rsidRDefault="00A1726C">
            <w:r>
              <w:t>Nothing to disclose - 05/20/2026</w:t>
            </w:r>
          </w:p>
        </w:tc>
      </w:tr>
      <w:tr w:rsidR="000A116E" w14:paraId="6F884F5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063B371" w14:textId="77777777" w:rsidR="000A116E" w:rsidRDefault="00A1726C">
            <w:r>
              <w:t>Erica Lawson, MD</w:t>
            </w:r>
          </w:p>
        </w:tc>
        <w:tc>
          <w:tcPr>
            <w:tcW w:w="0" w:type="auto"/>
            <w:tcBorders>
              <w:top w:val="outset" w:sz="6" w:space="0" w:color="auto"/>
              <w:left w:val="outset" w:sz="6" w:space="0" w:color="auto"/>
              <w:bottom w:val="outset" w:sz="6" w:space="0" w:color="auto"/>
              <w:right w:val="outset" w:sz="6" w:space="0" w:color="auto"/>
            </w:tcBorders>
            <w:vAlign w:val="center"/>
          </w:tcPr>
          <w:p w14:paraId="2BE7B00C"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2598676" w14:textId="77777777" w:rsidR="000A116E" w:rsidRDefault="00A1726C">
            <w:r>
              <w:t xml:space="preserve">Grant or research support-AbbVie </w:t>
            </w:r>
            <w:r>
              <w:lastRenderedPageBreak/>
              <w:t>(Any division) - 05/29/2026</w:t>
            </w:r>
          </w:p>
        </w:tc>
      </w:tr>
      <w:tr w:rsidR="000A116E" w14:paraId="18A6FDC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B5944E0" w14:textId="77777777" w:rsidR="000A116E" w:rsidRDefault="00A1726C">
            <w:r>
              <w:lastRenderedPageBreak/>
              <w:t>Thomas M Link, MD</w:t>
            </w:r>
          </w:p>
        </w:tc>
        <w:tc>
          <w:tcPr>
            <w:tcW w:w="0" w:type="auto"/>
            <w:tcBorders>
              <w:top w:val="outset" w:sz="6" w:space="0" w:color="auto"/>
              <w:left w:val="outset" w:sz="6" w:space="0" w:color="auto"/>
              <w:bottom w:val="outset" w:sz="6" w:space="0" w:color="auto"/>
              <w:right w:val="outset" w:sz="6" w:space="0" w:color="auto"/>
            </w:tcBorders>
            <w:vAlign w:val="center"/>
          </w:tcPr>
          <w:p w14:paraId="0AB43818"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3ED8A7B7" w14:textId="77777777" w:rsidR="000A116E" w:rsidRDefault="00A1726C">
            <w:r>
              <w:t>Nothing to disclose - 05/17/2026</w:t>
            </w:r>
          </w:p>
        </w:tc>
      </w:tr>
      <w:tr w:rsidR="000A116E" w14:paraId="3B42F7E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961D2FE" w14:textId="77777777" w:rsidR="000A116E" w:rsidRDefault="00A1726C">
            <w:r>
              <w:t>Peter Merkel, MD, MPH</w:t>
            </w:r>
          </w:p>
        </w:tc>
        <w:tc>
          <w:tcPr>
            <w:tcW w:w="0" w:type="auto"/>
            <w:tcBorders>
              <w:top w:val="outset" w:sz="6" w:space="0" w:color="auto"/>
              <w:left w:val="outset" w:sz="6" w:space="0" w:color="auto"/>
              <w:bottom w:val="outset" w:sz="6" w:space="0" w:color="auto"/>
              <w:right w:val="outset" w:sz="6" w:space="0" w:color="auto"/>
            </w:tcBorders>
            <w:vAlign w:val="center"/>
          </w:tcPr>
          <w:p w14:paraId="18E83A1C"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00A03DD" w14:textId="77777777" w:rsidR="000A116E" w:rsidRDefault="00A1726C">
            <w:r>
              <w:t xml:space="preserve">Consulting Fee-AbbVie (Any division)|Consulting Fee-Alexion </w:t>
            </w:r>
            <w:proofErr w:type="spellStart"/>
            <w:r>
              <w:t>Pharmaceuticals|Consulting</w:t>
            </w:r>
            <w:proofErr w:type="spellEnd"/>
            <w:r>
              <w:t xml:space="preserve"> Fee-Amgen, </w:t>
            </w:r>
            <w:proofErr w:type="spellStart"/>
            <w:r>
              <w:t>Inc.|Consulting</w:t>
            </w:r>
            <w:proofErr w:type="spellEnd"/>
            <w:r>
              <w:t xml:space="preserve"> </w:t>
            </w:r>
            <w:proofErr w:type="spellStart"/>
            <w:r>
              <w:t>Fee-ArGenx|Consulting</w:t>
            </w:r>
            <w:proofErr w:type="spellEnd"/>
            <w:r>
              <w:t xml:space="preserve"> Fee-AstraZeneca (Any division)|Consulting Fee-Boehringer Ingelheim Pharmaceuticals, </w:t>
            </w:r>
            <w:proofErr w:type="spellStart"/>
            <w:r>
              <w:t>Inc.|Consulting</w:t>
            </w:r>
            <w:proofErr w:type="spellEnd"/>
            <w:r>
              <w:t xml:space="preserve"> Fee-Bristol-Myers Squibb </w:t>
            </w:r>
            <w:proofErr w:type="spellStart"/>
            <w:r>
              <w:t>Company|Consulting</w:t>
            </w:r>
            <w:proofErr w:type="spellEnd"/>
            <w:r>
              <w:t xml:space="preserve"> </w:t>
            </w:r>
            <w:proofErr w:type="spellStart"/>
            <w:r>
              <w:t>Fee-GlaxoSmithKline|Consulting</w:t>
            </w:r>
            <w:proofErr w:type="spellEnd"/>
            <w:r>
              <w:t xml:space="preserve"> Fee-Lifordi|Consulting Fee-Lilly (Any division)|Consulting </w:t>
            </w:r>
            <w:proofErr w:type="spellStart"/>
            <w:r>
              <w:t>Fee-Merge|Consulting</w:t>
            </w:r>
            <w:proofErr w:type="spellEnd"/>
            <w:r>
              <w:t xml:space="preserve"> </w:t>
            </w:r>
            <w:proofErr w:type="spellStart"/>
            <w:r>
              <w:t>Fee-Mirador|Consulting</w:t>
            </w:r>
            <w:proofErr w:type="spellEnd"/>
            <w:r>
              <w:t xml:space="preserve"> </w:t>
            </w:r>
            <w:proofErr w:type="spellStart"/>
            <w:r>
              <w:t>Fee-Neutrolis|Consulting</w:t>
            </w:r>
            <w:proofErr w:type="spellEnd"/>
            <w:r>
              <w:t xml:space="preserve"> Fee-Novartis Corporation </w:t>
            </w:r>
            <w:proofErr w:type="spellStart"/>
            <w:r>
              <w:t>Pharmaceuticals|Consulting</w:t>
            </w:r>
            <w:proofErr w:type="spellEnd"/>
            <w:r>
              <w:t xml:space="preserve"> Fee-NS </w:t>
            </w:r>
            <w:proofErr w:type="spellStart"/>
            <w:r>
              <w:t>Pharma|Consulting</w:t>
            </w:r>
            <w:proofErr w:type="spellEnd"/>
            <w:r>
              <w:t xml:space="preserve"> </w:t>
            </w:r>
            <w:proofErr w:type="spellStart"/>
            <w:r>
              <w:t>Fee-Otsuka|Consulting</w:t>
            </w:r>
            <w:proofErr w:type="spellEnd"/>
            <w:r>
              <w:t xml:space="preserve"> </w:t>
            </w:r>
            <w:proofErr w:type="spellStart"/>
            <w:r>
              <w:t>Fee-Protallix|Consulting</w:t>
            </w:r>
            <w:proofErr w:type="spellEnd"/>
            <w:r>
              <w:t xml:space="preserve"> Fee-Q32|C</w:t>
            </w:r>
            <w:r>
              <w:t xml:space="preserve">onsulting </w:t>
            </w:r>
            <w:proofErr w:type="spellStart"/>
            <w:r>
              <w:t>Fee-Quell|Consulting</w:t>
            </w:r>
            <w:proofErr w:type="spellEnd"/>
            <w:r>
              <w:t xml:space="preserve"> Fee-Sanofi </w:t>
            </w:r>
            <w:proofErr w:type="spellStart"/>
            <w:r>
              <w:t>S.A.|Consulting</w:t>
            </w:r>
            <w:proofErr w:type="spellEnd"/>
            <w:r>
              <w:t xml:space="preserve"> </w:t>
            </w:r>
            <w:proofErr w:type="spellStart"/>
            <w:r>
              <w:t>Fee-Sparrow|Consulting</w:t>
            </w:r>
            <w:proofErr w:type="spellEnd"/>
            <w:r>
              <w:t xml:space="preserve"> </w:t>
            </w:r>
            <w:proofErr w:type="spellStart"/>
            <w:r>
              <w:t>Fee-Zura|Grant</w:t>
            </w:r>
            <w:proofErr w:type="spellEnd"/>
            <w:r>
              <w:t xml:space="preserve"> or research support-AbbVie (Any division)|Grant or research support-Amgen, </w:t>
            </w:r>
            <w:proofErr w:type="spellStart"/>
            <w:r>
              <w:t>Inc.|Grant</w:t>
            </w:r>
            <w:proofErr w:type="spellEnd"/>
            <w:r>
              <w:t xml:space="preserve"> or research support-AstraZeneca (Any division)|Grant or research support-Boehringer Ingelheim Pharmaceuticals, </w:t>
            </w:r>
            <w:proofErr w:type="spellStart"/>
            <w:r>
              <w:t>Inc.|Grant</w:t>
            </w:r>
            <w:proofErr w:type="spellEnd"/>
            <w:r>
              <w:t xml:space="preserve"> or research support-Bristol-Myers Squibb </w:t>
            </w:r>
            <w:proofErr w:type="spellStart"/>
            <w:r>
              <w:t>Company|Grant</w:t>
            </w:r>
            <w:proofErr w:type="spellEnd"/>
            <w:r>
              <w:t xml:space="preserve"> or research </w:t>
            </w:r>
            <w:proofErr w:type="spellStart"/>
            <w:r>
              <w:t>support-Electra|Grant</w:t>
            </w:r>
            <w:proofErr w:type="spellEnd"/>
            <w:r>
              <w:t xml:space="preserve"> or research </w:t>
            </w:r>
            <w:proofErr w:type="spellStart"/>
            <w:r>
              <w:t>support-GlaxoSmithKline|Grant</w:t>
            </w:r>
            <w:proofErr w:type="spellEnd"/>
            <w:r>
              <w:t xml:space="preserve"> or research </w:t>
            </w:r>
            <w:proofErr w:type="spellStart"/>
            <w:r>
              <w:t>support-Neutrolis|Grant</w:t>
            </w:r>
            <w:proofErr w:type="spellEnd"/>
            <w:r>
              <w:t xml:space="preserve"> or research support-Q32|Grant or research</w:t>
            </w:r>
            <w:r>
              <w:t xml:space="preserve"> </w:t>
            </w:r>
            <w:proofErr w:type="spellStart"/>
            <w:r>
              <w:t>support-Lifordi|Grant</w:t>
            </w:r>
            <w:proofErr w:type="spellEnd"/>
            <w:r>
              <w:t xml:space="preserve"> or research support-Taiho </w:t>
            </w:r>
            <w:proofErr w:type="spellStart"/>
            <w:r>
              <w:t>Pharmaceutical|Stocks</w:t>
            </w:r>
            <w:proofErr w:type="spellEnd"/>
            <w:r>
              <w:t xml:space="preserve"> or stock options, excluding diversified mutual funds-Q32|Stocks or stock options, excluding diversified mutual </w:t>
            </w:r>
            <w:proofErr w:type="spellStart"/>
            <w:r>
              <w:t>funds-Lifordi|Stocks</w:t>
            </w:r>
            <w:proofErr w:type="spellEnd"/>
            <w:r>
              <w:t xml:space="preserve"> or stock options, excluding diversified mutual </w:t>
            </w:r>
            <w:proofErr w:type="spellStart"/>
            <w:r>
              <w:t>funds-Neutrolis|Stocks</w:t>
            </w:r>
            <w:proofErr w:type="spellEnd"/>
            <w:r>
              <w:t xml:space="preserve"> or stock options, </w:t>
            </w:r>
            <w:r>
              <w:lastRenderedPageBreak/>
              <w:t xml:space="preserve">excluding diversified mutual </w:t>
            </w:r>
            <w:proofErr w:type="spellStart"/>
            <w:r>
              <w:t>funds-Serpass|Stocks</w:t>
            </w:r>
            <w:proofErr w:type="spellEnd"/>
            <w:r>
              <w:t xml:space="preserve"> or stock options, excluding diversified mutual </w:t>
            </w:r>
            <w:proofErr w:type="spellStart"/>
            <w:r>
              <w:t>funds-Sparrow|Royalties</w:t>
            </w:r>
            <w:proofErr w:type="spellEnd"/>
            <w:r>
              <w:t xml:space="preserve"> or Patent Beneficiary-UpToDate - 08/05/2026</w:t>
            </w:r>
          </w:p>
        </w:tc>
      </w:tr>
      <w:tr w:rsidR="000A116E" w14:paraId="6A64BB6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32CF864" w14:textId="77777777" w:rsidR="000A116E" w:rsidRDefault="00A1726C">
            <w:r>
              <w:lastRenderedPageBreak/>
              <w:t>Ted Mikuls, MD</w:t>
            </w:r>
          </w:p>
        </w:tc>
        <w:tc>
          <w:tcPr>
            <w:tcW w:w="0" w:type="auto"/>
            <w:tcBorders>
              <w:top w:val="outset" w:sz="6" w:space="0" w:color="auto"/>
              <w:left w:val="outset" w:sz="6" w:space="0" w:color="auto"/>
              <w:bottom w:val="outset" w:sz="6" w:space="0" w:color="auto"/>
              <w:right w:val="outset" w:sz="6" w:space="0" w:color="auto"/>
            </w:tcBorders>
            <w:vAlign w:val="center"/>
          </w:tcPr>
          <w:p w14:paraId="3F41D2E5"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B44685E" w14:textId="77777777" w:rsidR="000A116E" w:rsidRDefault="00A1726C">
            <w:r>
              <w:t xml:space="preserve">Advisor-Amgen, </w:t>
            </w:r>
            <w:proofErr w:type="spellStart"/>
            <w:r>
              <w:t>Inc.|Grant</w:t>
            </w:r>
            <w:proofErr w:type="spellEnd"/>
            <w:r>
              <w:t xml:space="preserve"> or research support-Amgen, Inc. (Relationship has </w:t>
            </w:r>
            <w:proofErr w:type="gramStart"/>
            <w:r>
              <w:t>ended)|</w:t>
            </w:r>
            <w:proofErr w:type="gramEnd"/>
            <w:r>
              <w:t xml:space="preserve">Advisor-Merck </w:t>
            </w:r>
            <w:proofErr w:type="spellStart"/>
            <w:r>
              <w:t>MSD|Advisor-UCB|Advisor-Olatec</w:t>
            </w:r>
            <w:proofErr w:type="spellEnd"/>
            <w:r>
              <w:t xml:space="preserve"> </w:t>
            </w:r>
            <w:proofErr w:type="spellStart"/>
            <w:r>
              <w:t>Theraepeutics|Advisor-Arcturus</w:t>
            </w:r>
            <w:proofErr w:type="spellEnd"/>
            <w:r>
              <w:t xml:space="preserve"> </w:t>
            </w:r>
            <w:proofErr w:type="spellStart"/>
            <w:r>
              <w:t>Therapeutics|Membership</w:t>
            </w:r>
            <w:proofErr w:type="spellEnd"/>
            <w:r>
              <w:t xml:space="preserve"> on Advisory Committees or Review Panels, Board Membership, etc.-Rheumatology Research </w:t>
            </w:r>
            <w:proofErr w:type="spellStart"/>
            <w:r>
              <w:t>Foundation|Royalties</w:t>
            </w:r>
            <w:proofErr w:type="spellEnd"/>
            <w:r>
              <w:t xml:space="preserve"> or Patent </w:t>
            </w:r>
            <w:proofErr w:type="spellStart"/>
            <w:r>
              <w:t>Beneficiary-Elsevier|Royalties</w:t>
            </w:r>
            <w:proofErr w:type="spellEnd"/>
            <w:r>
              <w:t xml:space="preserve"> or Patent Beneficiary-Wolters Kluwer - 07/01/2026</w:t>
            </w:r>
          </w:p>
        </w:tc>
      </w:tr>
      <w:tr w:rsidR="000A116E" w14:paraId="699C023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57770A2" w14:textId="77777777" w:rsidR="000A116E" w:rsidRDefault="00A1726C">
            <w:r>
              <w:t>Lester D Miller, MD</w:t>
            </w:r>
          </w:p>
        </w:tc>
        <w:tc>
          <w:tcPr>
            <w:tcW w:w="0" w:type="auto"/>
            <w:tcBorders>
              <w:top w:val="outset" w:sz="6" w:space="0" w:color="auto"/>
              <w:left w:val="outset" w:sz="6" w:space="0" w:color="auto"/>
              <w:bottom w:val="outset" w:sz="6" w:space="0" w:color="auto"/>
              <w:right w:val="outset" w:sz="6" w:space="0" w:color="auto"/>
            </w:tcBorders>
            <w:vAlign w:val="center"/>
          </w:tcPr>
          <w:p w14:paraId="4228D27D"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331FE4DF" w14:textId="77777777" w:rsidR="000A116E" w:rsidRDefault="00A1726C">
            <w:r>
              <w:t>Nothing to disclose - 05/29/2026</w:t>
            </w:r>
          </w:p>
        </w:tc>
      </w:tr>
      <w:tr w:rsidR="000A116E" w14:paraId="4D463D3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10E1BED" w14:textId="77777777" w:rsidR="000A116E" w:rsidRDefault="00A1726C">
            <w:r>
              <w:t>Mary Nakamura, MD</w:t>
            </w:r>
          </w:p>
        </w:tc>
        <w:tc>
          <w:tcPr>
            <w:tcW w:w="0" w:type="auto"/>
            <w:tcBorders>
              <w:top w:val="outset" w:sz="6" w:space="0" w:color="auto"/>
              <w:left w:val="outset" w:sz="6" w:space="0" w:color="auto"/>
              <w:bottom w:val="outset" w:sz="6" w:space="0" w:color="auto"/>
              <w:right w:val="outset" w:sz="6" w:space="0" w:color="auto"/>
            </w:tcBorders>
            <w:vAlign w:val="center"/>
          </w:tcPr>
          <w:p w14:paraId="3552170F" w14:textId="77777777" w:rsidR="000A116E" w:rsidRDefault="00A1726C">
            <w:r>
              <w:t>Activity/Course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294B6AA0" w14:textId="77777777" w:rsidR="000A116E" w:rsidRDefault="00A1726C">
            <w:r>
              <w:t>Nothing to disclose - 12/12/2025</w:t>
            </w:r>
          </w:p>
        </w:tc>
      </w:tr>
      <w:tr w:rsidR="000A116E" w14:paraId="5A613E9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AA82115" w14:textId="77777777" w:rsidR="000A116E" w:rsidRDefault="00A1726C">
            <w:r>
              <w:t xml:space="preserve">Tuhina </w:t>
            </w:r>
            <w:proofErr w:type="spellStart"/>
            <w:r>
              <w:t>Neogi</w:t>
            </w:r>
            <w:proofErr w:type="spellEnd"/>
            <w:r>
              <w:t>, MD, PhD</w:t>
            </w:r>
          </w:p>
        </w:tc>
        <w:tc>
          <w:tcPr>
            <w:tcW w:w="0" w:type="auto"/>
            <w:tcBorders>
              <w:top w:val="outset" w:sz="6" w:space="0" w:color="auto"/>
              <w:left w:val="outset" w:sz="6" w:space="0" w:color="auto"/>
              <w:bottom w:val="outset" w:sz="6" w:space="0" w:color="auto"/>
              <w:right w:val="outset" w:sz="6" w:space="0" w:color="auto"/>
            </w:tcBorders>
            <w:vAlign w:val="center"/>
          </w:tcPr>
          <w:p w14:paraId="3F09E6E4"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9EB7E82" w14:textId="77777777" w:rsidR="000A116E" w:rsidRDefault="00A1726C">
            <w:r>
              <w:t>Advisor-Sobi - 07/01/2026</w:t>
            </w:r>
          </w:p>
        </w:tc>
      </w:tr>
      <w:tr w:rsidR="000A116E" w14:paraId="473A53A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FAAAF9F" w14:textId="77777777" w:rsidR="000A116E" w:rsidRDefault="00A1726C">
            <w:r>
              <w:t>Julie Paik, MD</w:t>
            </w:r>
          </w:p>
        </w:tc>
        <w:tc>
          <w:tcPr>
            <w:tcW w:w="0" w:type="auto"/>
            <w:tcBorders>
              <w:top w:val="outset" w:sz="6" w:space="0" w:color="auto"/>
              <w:left w:val="outset" w:sz="6" w:space="0" w:color="auto"/>
              <w:bottom w:val="outset" w:sz="6" w:space="0" w:color="auto"/>
              <w:right w:val="outset" w:sz="6" w:space="0" w:color="auto"/>
            </w:tcBorders>
            <w:vAlign w:val="center"/>
          </w:tcPr>
          <w:p w14:paraId="32204A45"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BCDF4F0" w14:textId="77777777" w:rsidR="000A116E" w:rsidRDefault="00A1726C">
            <w:r>
              <w:t xml:space="preserve">Membership on Advisory Committees or Review Panels, Board Membership, etc.-Boehringer Ingelheim Pharmaceuticals, </w:t>
            </w:r>
            <w:proofErr w:type="spellStart"/>
            <w:r>
              <w:t>Inc.|Grant</w:t>
            </w:r>
            <w:proofErr w:type="spellEnd"/>
            <w:r>
              <w:t xml:space="preserve"> or research </w:t>
            </w:r>
            <w:proofErr w:type="spellStart"/>
            <w:r>
              <w:t>support-Priovant|Membership</w:t>
            </w:r>
            <w:proofErr w:type="spellEnd"/>
            <w:r>
              <w:t xml:space="preserve"> on Advisory Committees or Review Panels, Board Membership, </w:t>
            </w:r>
            <w:proofErr w:type="spellStart"/>
            <w:r>
              <w:t>etc</w:t>
            </w:r>
            <w:proofErr w:type="spellEnd"/>
            <w:r>
              <w:t>.-</w:t>
            </w:r>
            <w:proofErr w:type="spellStart"/>
            <w:r>
              <w:t>ArgenX|Grant</w:t>
            </w:r>
            <w:proofErr w:type="spellEnd"/>
            <w:r>
              <w:t xml:space="preserve"> or research </w:t>
            </w:r>
            <w:proofErr w:type="spellStart"/>
            <w:r>
              <w:t>support-ArgenX|Royalties</w:t>
            </w:r>
            <w:proofErr w:type="spellEnd"/>
            <w:r>
              <w:t xml:space="preserve"> or Patent Beneficiary-</w:t>
            </w:r>
            <w:proofErr w:type="spellStart"/>
            <w:r>
              <w:t>Uptodate</w:t>
            </w:r>
            <w:proofErr w:type="spellEnd"/>
            <w:r>
              <w:t xml:space="preserve"> - 06/16/2026</w:t>
            </w:r>
          </w:p>
        </w:tc>
      </w:tr>
      <w:tr w:rsidR="000A116E" w14:paraId="12ED4B3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A938C4" w14:textId="77777777" w:rsidR="000A116E" w:rsidRDefault="00A1726C">
            <w:r>
              <w:t>Gabby Schmajuk, MD</w:t>
            </w:r>
          </w:p>
        </w:tc>
        <w:tc>
          <w:tcPr>
            <w:tcW w:w="0" w:type="auto"/>
            <w:tcBorders>
              <w:top w:val="outset" w:sz="6" w:space="0" w:color="auto"/>
              <w:left w:val="outset" w:sz="6" w:space="0" w:color="auto"/>
              <w:bottom w:val="outset" w:sz="6" w:space="0" w:color="auto"/>
              <w:right w:val="outset" w:sz="6" w:space="0" w:color="auto"/>
            </w:tcBorders>
            <w:vAlign w:val="center"/>
          </w:tcPr>
          <w:p w14:paraId="2DF38907"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2DC9281" w14:textId="77777777" w:rsidR="000A116E" w:rsidRDefault="00A1726C">
            <w:r>
              <w:t>Nothing to disclose - 07/14/2026</w:t>
            </w:r>
          </w:p>
        </w:tc>
      </w:tr>
      <w:tr w:rsidR="000A116E" w14:paraId="4218723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46B2345" w14:textId="77777777" w:rsidR="000A116E" w:rsidRDefault="00A1726C">
            <w:r>
              <w:t>Carlin Senter, MD</w:t>
            </w:r>
          </w:p>
        </w:tc>
        <w:tc>
          <w:tcPr>
            <w:tcW w:w="0" w:type="auto"/>
            <w:tcBorders>
              <w:top w:val="outset" w:sz="6" w:space="0" w:color="auto"/>
              <w:left w:val="outset" w:sz="6" w:space="0" w:color="auto"/>
              <w:bottom w:val="outset" w:sz="6" w:space="0" w:color="auto"/>
              <w:right w:val="outset" w:sz="6" w:space="0" w:color="auto"/>
            </w:tcBorders>
            <w:vAlign w:val="center"/>
          </w:tcPr>
          <w:p w14:paraId="0D34E0F1"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40A62CFB" w14:textId="77777777" w:rsidR="000A116E" w:rsidRDefault="00A1726C">
            <w:r>
              <w:t>Nothing to disclose - 01/08/2026</w:t>
            </w:r>
          </w:p>
        </w:tc>
      </w:tr>
      <w:tr w:rsidR="000A116E" w14:paraId="17685F9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EE1E046" w14:textId="77777777" w:rsidR="000A116E" w:rsidRDefault="00A1726C">
            <w:r>
              <w:t>Caroline H Shiboski, DDS, Oral Medicine Board Certification</w:t>
            </w:r>
          </w:p>
        </w:tc>
        <w:tc>
          <w:tcPr>
            <w:tcW w:w="0" w:type="auto"/>
            <w:tcBorders>
              <w:top w:val="outset" w:sz="6" w:space="0" w:color="auto"/>
              <w:left w:val="outset" w:sz="6" w:space="0" w:color="auto"/>
              <w:bottom w:val="outset" w:sz="6" w:space="0" w:color="auto"/>
              <w:right w:val="outset" w:sz="6" w:space="0" w:color="auto"/>
            </w:tcBorders>
            <w:vAlign w:val="center"/>
          </w:tcPr>
          <w:p w14:paraId="7A65BDC9"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C2EB87D" w14:textId="77777777" w:rsidR="000A116E" w:rsidRDefault="00A1726C">
            <w:r>
              <w:t>Nothing to disclose - 07/26/2026</w:t>
            </w:r>
          </w:p>
        </w:tc>
      </w:tr>
      <w:tr w:rsidR="000A116E" w14:paraId="523122C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A28D976" w14:textId="77777777" w:rsidR="000A116E" w:rsidRDefault="00A1726C">
            <w:r>
              <w:t>John H Stone, MD</w:t>
            </w:r>
          </w:p>
        </w:tc>
        <w:tc>
          <w:tcPr>
            <w:tcW w:w="0" w:type="auto"/>
            <w:tcBorders>
              <w:top w:val="outset" w:sz="6" w:space="0" w:color="auto"/>
              <w:left w:val="outset" w:sz="6" w:space="0" w:color="auto"/>
              <w:bottom w:val="outset" w:sz="6" w:space="0" w:color="auto"/>
              <w:right w:val="outset" w:sz="6" w:space="0" w:color="auto"/>
            </w:tcBorders>
            <w:vAlign w:val="center"/>
          </w:tcPr>
          <w:p w14:paraId="2C2B4C06"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41058F3" w14:textId="77777777" w:rsidR="000A116E" w:rsidRDefault="00A1726C">
            <w:r>
              <w:t xml:space="preserve">Consulting Fee-Amgen, </w:t>
            </w:r>
            <w:proofErr w:type="spellStart"/>
            <w:r>
              <w:t>Inc.|Grant</w:t>
            </w:r>
            <w:proofErr w:type="spellEnd"/>
            <w:r>
              <w:t xml:space="preserve"> or research support-Amgen, </w:t>
            </w:r>
            <w:proofErr w:type="spellStart"/>
            <w:r>
              <w:t>Inc.|Consulting</w:t>
            </w:r>
            <w:proofErr w:type="spellEnd"/>
            <w:r>
              <w:t xml:space="preserve"> Fee-Sanofi </w:t>
            </w:r>
            <w:proofErr w:type="spellStart"/>
            <w:r>
              <w:t>S.A.|Grant</w:t>
            </w:r>
            <w:proofErr w:type="spellEnd"/>
            <w:r>
              <w:t xml:space="preserve"> or research support-Sanofi </w:t>
            </w:r>
            <w:proofErr w:type="spellStart"/>
            <w:r>
              <w:t>S.A.|Consulting</w:t>
            </w:r>
            <w:proofErr w:type="spellEnd"/>
            <w:r>
              <w:t xml:space="preserve"> Fee-Zenas </w:t>
            </w:r>
            <w:proofErr w:type="spellStart"/>
            <w:r>
              <w:t>bio|Grant</w:t>
            </w:r>
            <w:proofErr w:type="spellEnd"/>
            <w:r>
              <w:t xml:space="preserve"> or research support-Zenas </w:t>
            </w:r>
            <w:proofErr w:type="spellStart"/>
            <w:r>
              <w:t>Bio|Consulting</w:t>
            </w:r>
            <w:proofErr w:type="spellEnd"/>
            <w:r>
              <w:t xml:space="preserve"> </w:t>
            </w:r>
            <w:proofErr w:type="spellStart"/>
            <w:r>
              <w:t>Fee-Novartis|Grant</w:t>
            </w:r>
            <w:proofErr w:type="spellEnd"/>
            <w:r>
              <w:t xml:space="preserve"> or research </w:t>
            </w:r>
            <w:proofErr w:type="spellStart"/>
            <w:r>
              <w:t>support-Novartis|Consulting</w:t>
            </w:r>
            <w:proofErr w:type="spellEnd"/>
            <w:r>
              <w:t xml:space="preserve"> Fee-Pfizer (Any division) </w:t>
            </w:r>
            <w:r>
              <w:lastRenderedPageBreak/>
              <w:t xml:space="preserve">(Relationship has ended)|Consulting Fee-Q32 </w:t>
            </w:r>
            <w:proofErr w:type="spellStart"/>
            <w:r>
              <w:t>Bio|Consulting</w:t>
            </w:r>
            <w:proofErr w:type="spellEnd"/>
            <w:r>
              <w:t xml:space="preserve"> Fee-AbbVie (Any division) (Relationship has ended)|Consulting </w:t>
            </w:r>
            <w:proofErr w:type="spellStart"/>
            <w:r>
              <w:t>Fee-IQVIA|Membership</w:t>
            </w:r>
            <w:proofErr w:type="spellEnd"/>
            <w:r>
              <w:t xml:space="preserve"> on Advisory Committees or Review Panels, Board Membership, etc.-Merck (Any division)|Consulting Fee-Alexi</w:t>
            </w:r>
            <w:r>
              <w:t>on Pharmaceuticals (Relationship has ended)|</w:t>
            </w:r>
            <w:proofErr w:type="spellStart"/>
            <w:r>
              <w:t>Advisor-Argenx|Consulting</w:t>
            </w:r>
            <w:proofErr w:type="spellEnd"/>
            <w:r>
              <w:t xml:space="preserve"> Fee-Zurie </w:t>
            </w:r>
            <w:proofErr w:type="spellStart"/>
            <w:r>
              <w:t>Bio|Consulting</w:t>
            </w:r>
            <w:proofErr w:type="spellEnd"/>
            <w:r>
              <w:t xml:space="preserve"> </w:t>
            </w:r>
            <w:proofErr w:type="spellStart"/>
            <w:r>
              <w:t>Fee-ZipBio|Consulting</w:t>
            </w:r>
            <w:proofErr w:type="spellEnd"/>
            <w:r>
              <w:t xml:space="preserve"> Fee-AstraZeneca (Any division)|Consulting Fee-Tourmaline </w:t>
            </w:r>
            <w:proofErr w:type="spellStart"/>
            <w:r>
              <w:t>Bio|Consulting</w:t>
            </w:r>
            <w:proofErr w:type="spellEnd"/>
            <w:r>
              <w:t xml:space="preserve"> Fee-Hinge </w:t>
            </w:r>
            <w:proofErr w:type="spellStart"/>
            <w:r>
              <w:t>Bio|Consulting</w:t>
            </w:r>
            <w:proofErr w:type="spellEnd"/>
            <w:r>
              <w:t xml:space="preserve"> </w:t>
            </w:r>
            <w:proofErr w:type="spellStart"/>
            <w:r>
              <w:t>Fee-Quotient|Consulting</w:t>
            </w:r>
            <w:proofErr w:type="spellEnd"/>
            <w:r>
              <w:t xml:space="preserve"> Fee-Alexion - 07/28/2026</w:t>
            </w:r>
          </w:p>
        </w:tc>
      </w:tr>
      <w:tr w:rsidR="000A116E" w14:paraId="2C1A1A7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2108848" w14:textId="77777777" w:rsidR="000A116E" w:rsidRDefault="00A1726C">
            <w:r>
              <w:lastRenderedPageBreak/>
              <w:t>Erin Wilfong, MD</w:t>
            </w:r>
          </w:p>
        </w:tc>
        <w:tc>
          <w:tcPr>
            <w:tcW w:w="0" w:type="auto"/>
            <w:tcBorders>
              <w:top w:val="outset" w:sz="6" w:space="0" w:color="auto"/>
              <w:left w:val="outset" w:sz="6" w:space="0" w:color="auto"/>
              <w:bottom w:val="outset" w:sz="6" w:space="0" w:color="auto"/>
              <w:right w:val="outset" w:sz="6" w:space="0" w:color="auto"/>
            </w:tcBorders>
            <w:vAlign w:val="center"/>
          </w:tcPr>
          <w:p w14:paraId="0F491763" w14:textId="77777777" w:rsidR="000A116E" w:rsidRDefault="00A1726C">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212F3A8" w14:textId="77777777" w:rsidR="000A116E" w:rsidRDefault="00A1726C">
            <w:r>
              <w:t xml:space="preserve">Advisor-Arcellx (Relationship has </w:t>
            </w:r>
            <w:proofErr w:type="gramStart"/>
            <w:r>
              <w:t>ended)|</w:t>
            </w:r>
            <w:proofErr w:type="gramEnd"/>
            <w:r>
              <w:t xml:space="preserve">Consulting Fee-AstraZeneca (Any </w:t>
            </w:r>
            <w:proofErr w:type="gramStart"/>
            <w:r>
              <w:t>division)|</w:t>
            </w:r>
            <w:proofErr w:type="gramEnd"/>
            <w:r>
              <w:t xml:space="preserve">Consulting Fee-Bristol-Myers Squibb </w:t>
            </w:r>
            <w:proofErr w:type="spellStart"/>
            <w:r>
              <w:t>Company|Consulting</w:t>
            </w:r>
            <w:proofErr w:type="spellEnd"/>
            <w:r>
              <w:t xml:space="preserve"> </w:t>
            </w:r>
            <w:proofErr w:type="spellStart"/>
            <w:r>
              <w:t>Fee-Allogene|Membership</w:t>
            </w:r>
            <w:proofErr w:type="spellEnd"/>
            <w:r>
              <w:t xml:space="preserve"> on Advisory Committees or Review Panels, Board Membership, etc.-Merck (Any division) (Relationship has </w:t>
            </w:r>
            <w:proofErr w:type="gramStart"/>
            <w:r>
              <w:t>ended)|</w:t>
            </w:r>
            <w:proofErr w:type="gramEnd"/>
            <w:r>
              <w:t xml:space="preserve">Consulting Fee-Boehringer Ingelheim Pharmaceuticals, </w:t>
            </w:r>
            <w:proofErr w:type="spellStart"/>
            <w:r>
              <w:t>Inc.|Membership</w:t>
            </w:r>
            <w:proofErr w:type="spellEnd"/>
            <w:r>
              <w:t xml:space="preserve"> on Advisory Committees or Review Panels, Board Membership, etc.-Boehringer Ingelheim Pharmaceuticals, Inc. - 07/10/2026</w:t>
            </w:r>
          </w:p>
        </w:tc>
      </w:tr>
    </w:tbl>
    <w:p w14:paraId="00764E68" w14:textId="77777777" w:rsidR="00A1726C" w:rsidRPr="00E2190B" w:rsidRDefault="00A1726C">
      <w:pPr>
        <w:spacing w:after="280" w:afterAutospacing="1"/>
        <w:rPr>
          <w:rFonts w:cs="Arial"/>
        </w:rPr>
      </w:pPr>
      <w:r w:rsidRPr="00E2190B">
        <w:rPr>
          <w:rFonts w:cs="Arial"/>
        </w:rPr>
        <w:fldChar w:fldCharType="begin"/>
      </w:r>
      <w:r w:rsidRPr="00E2190B">
        <w:rPr>
          <w:rFonts w:cs="Arial"/>
        </w:rPr>
        <w:instrText xml:space="preserve"> IF "</w:instrText>
      </w:r>
      <w:r w:rsidRPr="00E2190B">
        <w:rPr>
          <w:rFonts w:cs="Arial"/>
        </w:rPr>
        <w:instrTex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instrText>
      </w:r>
    </w:p>
    <w:p w14:paraId="55AAA9F9" w14:textId="77777777" w:rsidR="000A116E" w:rsidRPr="00E2190B" w:rsidRDefault="00A1726C">
      <w:pPr>
        <w:spacing w:after="280" w:afterAutospacing="1"/>
        <w:rPr>
          <w:rFonts w:cs="Arial"/>
        </w:rPr>
      </w:pPr>
      <w:r w:rsidRPr="00E2190B">
        <w:rPr>
          <w:rFonts w:cs="Arial"/>
        </w:rPr>
        <w:instrText>products or agents are discussed or referenced.</w:instrText>
      </w:r>
    </w:p>
    <w:p w14:paraId="0F478629" w14:textId="77777777" w:rsidR="000A116E" w:rsidRPr="00E2190B" w:rsidRDefault="000A116E">
      <w:pPr>
        <w:spacing w:after="280" w:afterAutospacing="1"/>
        <w:rPr>
          <w:rFonts w:cs="Arial"/>
        </w:rPr>
      </w:pPr>
    </w:p>
    <w:p w14:paraId="45F28386" w14:textId="77777777" w:rsidR="000A116E" w:rsidRPr="00E2190B" w:rsidRDefault="000A116E">
      <w:pPr>
        <w:spacing w:after="280" w:afterAutospacing="1"/>
        <w:rPr>
          <w:rFonts w:cs="Arial"/>
        </w:rPr>
      </w:pPr>
    </w:p>
    <w:p w14:paraId="03AC811A" w14:textId="77777777" w:rsidR="000A116E" w:rsidRPr="00E2190B" w:rsidRDefault="000A116E">
      <w:pPr>
        <w:spacing w:after="280" w:afterAutospacing="1"/>
        <w:rPr>
          <w:rFonts w:cs="Arial"/>
        </w:rPr>
      </w:pPr>
    </w:p>
    <w:p w14:paraId="0BE1789F" w14:textId="77777777" w:rsidR="000A116E" w:rsidRPr="00E2190B" w:rsidRDefault="00A1726C">
      <w:pPr>
        <w:spacing w:after="280" w:afterAutospacing="1"/>
        <w:rPr>
          <w:rFonts w:cs="Arial"/>
        </w:rPr>
      </w:pPr>
      <w:r w:rsidRPr="00E2190B">
        <w:rPr>
          <w:rFonts w:cs="Arial"/>
        </w:rPr>
        <w:instrTex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instrText>
      </w:r>
    </w:p>
    <w:p w14:paraId="63DD2BC0" w14:textId="77777777" w:rsidR="000A116E" w:rsidRPr="00E2190B" w:rsidRDefault="000A116E">
      <w:pPr>
        <w:spacing w:after="280" w:afterAutospacing="1"/>
        <w:rPr>
          <w:rFonts w:cs="Arial"/>
        </w:rPr>
      </w:pPr>
    </w:p>
    <w:p w14:paraId="36E4433C" w14:textId="77777777" w:rsidR="000A116E" w:rsidRPr="00E2190B" w:rsidRDefault="000A116E">
      <w:pPr>
        <w:spacing w:after="280" w:afterAutospacing="1"/>
        <w:rPr>
          <w:rFonts w:cs="Arial"/>
        </w:rPr>
      </w:pPr>
    </w:p>
    <w:p w14:paraId="6DF43082" w14:textId="77777777" w:rsidR="000A116E" w:rsidRPr="00E2190B" w:rsidRDefault="000A116E">
      <w:pPr>
        <w:spacing w:after="280" w:afterAutospacing="1"/>
        <w:rPr>
          <w:rFonts w:cs="Arial"/>
        </w:rPr>
      </w:pPr>
    </w:p>
    <w:p w14:paraId="4BF5D1A7" w14:textId="77777777" w:rsidR="000A116E" w:rsidRPr="00E2190B" w:rsidRDefault="000A116E">
      <w:pPr>
        <w:spacing w:after="280" w:afterAutospacing="1"/>
        <w:rPr>
          <w:rFonts w:cs="Arial"/>
        </w:rPr>
      </w:pPr>
    </w:p>
    <w:p w14:paraId="3078D932" w14:textId="77777777" w:rsidR="000A116E" w:rsidRPr="00E2190B" w:rsidRDefault="00A1726C">
      <w:pPr>
        <w:spacing w:after="280" w:afterAutospacing="1"/>
        <w:rPr>
          <w:rFonts w:cs="Arial"/>
        </w:rPr>
      </w:pPr>
      <w:r w:rsidRPr="00E2190B">
        <w:rPr>
          <w:rFonts w:cs="Arial"/>
        </w:rPr>
        <w:instrText>" &lt;&gt; "" "</w:instrText>
      </w:r>
    </w:p>
    <w:p w14:paraId="273131BA" w14:textId="77777777" w:rsidR="00A1726C" w:rsidRPr="00E2190B" w:rsidRDefault="00A1726C" w:rsidP="00AB14FC">
      <w:pPr>
        <w:pStyle w:val="Mainbodycopy"/>
        <w:spacing w:after="0" w:line="240" w:lineRule="auto"/>
        <w:ind w:left="-810"/>
        <w:rPr>
          <w:rFonts w:cs="Arial"/>
          <w:color w:val="auto"/>
        </w:rPr>
      </w:pPr>
    </w:p>
    <w:p w14:paraId="254D68E4" w14:textId="77777777" w:rsidR="00A1726C" w:rsidRPr="00E2190B" w:rsidRDefault="00A1726C" w:rsidP="00AB14FC">
      <w:pPr>
        <w:pStyle w:val="Mainbodycopy"/>
        <w:spacing w:after="0" w:line="240" w:lineRule="auto"/>
        <w:ind w:left="-810"/>
        <w:rPr>
          <w:rFonts w:cs="Arial"/>
          <w:noProof/>
          <w:color w:val="auto"/>
        </w:rPr>
      </w:pPr>
      <w:r w:rsidRPr="00E2190B">
        <w:rPr>
          <w:rFonts w:cs="Arial"/>
          <w:color w:val="auto"/>
        </w:rPr>
        <w:instrTex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instrText>
      </w:r>
    </w:p>
    <w:p w14:paraId="25BDAEC6" w14:textId="77777777" w:rsidR="000A116E" w:rsidRPr="00E2190B" w:rsidRDefault="00A1726C" w:rsidP="00AB14FC">
      <w:pPr>
        <w:pStyle w:val="Mainbodycopy"/>
        <w:spacing w:after="0" w:line="240" w:lineRule="auto"/>
        <w:ind w:left="-810"/>
        <w:rPr>
          <w:rFonts w:cs="Arial"/>
          <w:color w:val="auto"/>
        </w:rPr>
      </w:pPr>
      <w:r w:rsidRPr="00E2190B">
        <w:rPr>
          <w:rFonts w:cs="Arial"/>
          <w:color w:val="auto"/>
        </w:rPr>
        <w:instrText>products or agents are discussed or referenced.</w:instrText>
      </w:r>
    </w:p>
    <w:p w14:paraId="78E6A164" w14:textId="77777777" w:rsidR="000A116E" w:rsidRPr="00E2190B" w:rsidRDefault="000A116E" w:rsidP="00AB14FC">
      <w:pPr>
        <w:pStyle w:val="Mainbodycopy"/>
        <w:spacing w:after="0" w:line="240" w:lineRule="auto"/>
        <w:ind w:left="-810"/>
        <w:rPr>
          <w:rFonts w:cs="Arial"/>
          <w:color w:val="auto"/>
        </w:rPr>
      </w:pPr>
    </w:p>
    <w:p w14:paraId="42CA73C3" w14:textId="77777777" w:rsidR="000A116E" w:rsidRPr="00E2190B" w:rsidRDefault="000A116E" w:rsidP="00AB14FC">
      <w:pPr>
        <w:pStyle w:val="Mainbodycopy"/>
        <w:spacing w:after="0" w:line="240" w:lineRule="auto"/>
        <w:ind w:left="-810"/>
        <w:rPr>
          <w:rFonts w:cs="Arial"/>
          <w:color w:val="auto"/>
        </w:rPr>
      </w:pPr>
    </w:p>
    <w:p w14:paraId="6BC7D22F" w14:textId="77777777" w:rsidR="000A116E" w:rsidRPr="00E2190B" w:rsidRDefault="000A116E" w:rsidP="00AB14FC">
      <w:pPr>
        <w:pStyle w:val="Mainbodycopy"/>
        <w:spacing w:after="0" w:line="240" w:lineRule="auto"/>
        <w:ind w:left="-810"/>
        <w:rPr>
          <w:rFonts w:cs="Arial"/>
          <w:color w:val="auto"/>
        </w:rPr>
      </w:pPr>
    </w:p>
    <w:p w14:paraId="6BD746D0" w14:textId="77777777" w:rsidR="000A116E" w:rsidRPr="00E2190B" w:rsidRDefault="00A1726C" w:rsidP="00AB14FC">
      <w:pPr>
        <w:pStyle w:val="Mainbodycopy"/>
        <w:spacing w:after="0" w:line="240" w:lineRule="auto"/>
        <w:ind w:left="-810"/>
        <w:rPr>
          <w:rFonts w:cs="Arial"/>
          <w:color w:val="auto"/>
        </w:rPr>
      </w:pPr>
      <w:r w:rsidRPr="00E2190B">
        <w:rPr>
          <w:rFonts w:cs="Arial"/>
          <w:color w:val="auto"/>
        </w:rPr>
        <w:instrTex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instrText>
      </w:r>
    </w:p>
    <w:p w14:paraId="3CC48F93" w14:textId="77777777" w:rsidR="000A116E" w:rsidRPr="00E2190B" w:rsidRDefault="000A116E" w:rsidP="00AB14FC">
      <w:pPr>
        <w:pStyle w:val="Mainbodycopy"/>
        <w:spacing w:after="0" w:line="240" w:lineRule="auto"/>
        <w:ind w:left="-810"/>
        <w:rPr>
          <w:rFonts w:cs="Arial"/>
          <w:color w:val="auto"/>
        </w:rPr>
      </w:pPr>
    </w:p>
    <w:p w14:paraId="5BC4D789" w14:textId="77777777" w:rsidR="000A116E" w:rsidRPr="00E2190B" w:rsidRDefault="000A116E" w:rsidP="00AB14FC">
      <w:pPr>
        <w:pStyle w:val="Mainbodycopy"/>
        <w:spacing w:after="0" w:line="240" w:lineRule="auto"/>
        <w:ind w:left="-810"/>
        <w:rPr>
          <w:rFonts w:cs="Arial"/>
          <w:color w:val="auto"/>
        </w:rPr>
      </w:pPr>
    </w:p>
    <w:p w14:paraId="298D9A82" w14:textId="77777777" w:rsidR="000A116E" w:rsidRPr="00E2190B" w:rsidRDefault="000A116E" w:rsidP="00AB14FC">
      <w:pPr>
        <w:pStyle w:val="Mainbodycopy"/>
        <w:spacing w:after="0" w:line="240" w:lineRule="auto"/>
        <w:ind w:left="-810"/>
        <w:rPr>
          <w:rFonts w:cs="Arial"/>
          <w:color w:val="auto"/>
        </w:rPr>
      </w:pPr>
    </w:p>
    <w:p w14:paraId="386D2ABE" w14:textId="77777777" w:rsidR="000A116E" w:rsidRPr="00E2190B" w:rsidRDefault="000A116E" w:rsidP="00AB14FC">
      <w:pPr>
        <w:pStyle w:val="Mainbodycopy"/>
        <w:spacing w:after="0" w:line="240" w:lineRule="auto"/>
        <w:ind w:left="-810"/>
        <w:rPr>
          <w:rFonts w:cs="Arial"/>
          <w:color w:val="auto"/>
        </w:rPr>
      </w:pPr>
    </w:p>
    <w:p w14:paraId="4F0D99BB" w14:textId="77777777" w:rsidR="000A116E" w:rsidRPr="00E2190B" w:rsidRDefault="00A1726C" w:rsidP="00AB14FC">
      <w:pPr>
        <w:pStyle w:val="Mainbodycopy"/>
        <w:spacing w:after="0" w:line="240" w:lineRule="auto"/>
        <w:ind w:left="-810"/>
        <w:rPr>
          <w:rFonts w:cs="Arial"/>
          <w:color w:val="auto"/>
        </w:rPr>
      </w:pPr>
      <w:r w:rsidRPr="00E2190B">
        <w:rPr>
          <w:rFonts w:cs="Arial"/>
          <w:color w:val="auto"/>
        </w:rPr>
        <w:instrText>" "</w:instrText>
      </w:r>
      <w:r w:rsidRPr="00E2190B">
        <w:rPr>
          <w:rFonts w:cs="Arial"/>
          <w:color w:val="auto"/>
          <w:lang w:val="en-US"/>
        </w:rPr>
        <w:instrText>None of the planners, faculty/presenters, reviewers, and others in control of content (either individually or as a group) for this educational activity have relevant financial relationship(s) to disclose with ineligible companies</w:instrText>
      </w:r>
      <w:r w:rsidRPr="00E2190B">
        <w:rPr>
          <w:rFonts w:cs="Arial"/>
          <w:b/>
          <w:bCs/>
          <w:color w:val="auto"/>
          <w:lang w:val="en-US"/>
        </w:rPr>
        <w:instrText>.</w:instrText>
      </w:r>
      <w:r w:rsidRPr="00E2190B">
        <w:rPr>
          <w:rFonts w:cs="Arial"/>
          <w:color w:val="auto"/>
        </w:rPr>
        <w:instrText xml:space="preserve">" </w:instrText>
      </w:r>
      <w:r w:rsidRPr="00E2190B">
        <w:rPr>
          <w:rFonts w:cs="Arial"/>
          <w:color w:val="auto"/>
        </w:rPr>
        <w:fldChar w:fldCharType="separate"/>
      </w:r>
    </w:p>
    <w:p w14:paraId="57CF8B8D" w14:textId="77777777" w:rsidR="00A1726C" w:rsidRPr="00E2190B" w:rsidRDefault="00A1726C" w:rsidP="00AB14FC">
      <w:pPr>
        <w:pStyle w:val="Mainbodycopy"/>
        <w:spacing w:after="0" w:line="240" w:lineRule="auto"/>
        <w:ind w:left="-810"/>
        <w:rPr>
          <w:rFonts w:cs="Arial"/>
          <w:color w:val="auto"/>
        </w:rPr>
      </w:pPr>
    </w:p>
    <w:p w14:paraId="50297A49" w14:textId="77777777" w:rsidR="00A1726C" w:rsidRPr="00E2190B" w:rsidRDefault="00A1726C" w:rsidP="00AB14FC">
      <w:pPr>
        <w:pStyle w:val="Mainbodycopy"/>
        <w:spacing w:after="0" w:line="240" w:lineRule="auto"/>
        <w:ind w:left="-810"/>
        <w:rPr>
          <w:rFonts w:cs="Arial"/>
          <w:noProof/>
          <w:color w:val="auto"/>
        </w:rPr>
      </w:pPr>
      <w:r w:rsidRPr="00E2190B">
        <w:rPr>
          <w:rFonts w:cs="Arial"/>
          <w:color w:val="auto"/>
        </w:rPr>
        <w: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t>
      </w:r>
    </w:p>
    <w:p w14:paraId="62452918" w14:textId="77777777" w:rsidR="000A116E" w:rsidRPr="00E2190B" w:rsidRDefault="00A1726C" w:rsidP="00AB14FC">
      <w:pPr>
        <w:pStyle w:val="Mainbodycopy"/>
        <w:spacing w:after="0" w:line="240" w:lineRule="auto"/>
        <w:ind w:left="-810"/>
        <w:rPr>
          <w:rFonts w:cs="Arial"/>
          <w:color w:val="auto"/>
        </w:rPr>
      </w:pPr>
      <w:r w:rsidRPr="00E2190B">
        <w:rPr>
          <w:rFonts w:cs="Arial"/>
          <w:color w:val="auto"/>
        </w:rPr>
        <w:t>products or agents are discussed or referenced.</w:t>
      </w:r>
    </w:p>
    <w:p w14:paraId="1246711D" w14:textId="77777777" w:rsidR="000A116E" w:rsidRPr="00E2190B" w:rsidRDefault="000A116E" w:rsidP="00AB14FC">
      <w:pPr>
        <w:pStyle w:val="Mainbodycopy"/>
        <w:spacing w:after="0" w:line="240" w:lineRule="auto"/>
        <w:ind w:left="-810"/>
        <w:rPr>
          <w:rFonts w:cs="Arial"/>
          <w:color w:val="auto"/>
        </w:rPr>
      </w:pPr>
    </w:p>
    <w:p w14:paraId="336E0E86" w14:textId="77777777" w:rsidR="000A116E" w:rsidRPr="00E2190B" w:rsidRDefault="000A116E" w:rsidP="00AB14FC">
      <w:pPr>
        <w:pStyle w:val="Mainbodycopy"/>
        <w:spacing w:after="0" w:line="240" w:lineRule="auto"/>
        <w:ind w:left="-810"/>
        <w:rPr>
          <w:rFonts w:cs="Arial"/>
          <w:color w:val="auto"/>
        </w:rPr>
      </w:pPr>
    </w:p>
    <w:p w14:paraId="202FEBDF" w14:textId="77777777" w:rsidR="000A116E" w:rsidRPr="00E2190B" w:rsidRDefault="000A116E" w:rsidP="00AB14FC">
      <w:pPr>
        <w:pStyle w:val="Mainbodycopy"/>
        <w:spacing w:after="0" w:line="240" w:lineRule="auto"/>
        <w:ind w:left="-810"/>
        <w:rPr>
          <w:rFonts w:cs="Arial"/>
          <w:color w:val="auto"/>
        </w:rPr>
      </w:pPr>
    </w:p>
    <w:p w14:paraId="69787E89" w14:textId="77777777" w:rsidR="000A116E" w:rsidRPr="00E2190B" w:rsidRDefault="00A1726C" w:rsidP="00AB14FC">
      <w:pPr>
        <w:pStyle w:val="Mainbodycopy"/>
        <w:spacing w:after="0" w:line="240" w:lineRule="auto"/>
        <w:ind w:left="-810"/>
        <w:rPr>
          <w:rFonts w:cs="Arial"/>
          <w:color w:val="auto"/>
        </w:rPr>
      </w:pPr>
      <w:r w:rsidRPr="00E2190B">
        <w:rPr>
          <w:rFonts w:cs="Arial"/>
          <w:color w:val="auto"/>
        </w:rPr>
        <w: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t>
      </w:r>
    </w:p>
    <w:p w14:paraId="4E9B3445" w14:textId="77777777" w:rsidR="000A116E" w:rsidRPr="00E2190B" w:rsidRDefault="000A116E" w:rsidP="00AB14FC">
      <w:pPr>
        <w:pStyle w:val="Mainbodycopy"/>
        <w:spacing w:after="0" w:line="240" w:lineRule="auto"/>
        <w:ind w:left="-810"/>
        <w:rPr>
          <w:rFonts w:cs="Arial"/>
          <w:color w:val="auto"/>
        </w:rPr>
      </w:pPr>
    </w:p>
    <w:p w14:paraId="3331277D" w14:textId="77777777" w:rsidR="000A116E" w:rsidRPr="00E2190B" w:rsidRDefault="000A116E" w:rsidP="00AB14FC">
      <w:pPr>
        <w:pStyle w:val="Mainbodycopy"/>
        <w:spacing w:after="0" w:line="240" w:lineRule="auto"/>
        <w:ind w:left="-810"/>
        <w:rPr>
          <w:rFonts w:cs="Arial"/>
          <w:color w:val="auto"/>
        </w:rPr>
      </w:pPr>
    </w:p>
    <w:p w14:paraId="7C2DEA78" w14:textId="3C2D581B" w:rsidR="00A1726C" w:rsidRPr="00E2190B" w:rsidRDefault="00A1726C" w:rsidP="00D5591F">
      <w:pPr>
        <w:pStyle w:val="Mainbodycopy"/>
        <w:spacing w:after="0" w:line="240" w:lineRule="auto"/>
        <w:ind w:left="0"/>
        <w:rPr>
          <w:rFonts w:cs="Arial"/>
        </w:rPr>
      </w:pPr>
      <w:r w:rsidRPr="00E2190B">
        <w:rPr>
          <w:rFonts w:cs="Arial"/>
          <w:color w:val="auto"/>
        </w:rPr>
        <w:lastRenderedPageBreak/>
        <w:fldChar w:fldCharType="end"/>
      </w:r>
    </w:p>
    <w:p w14:paraId="0889096A" w14:textId="77777777" w:rsidR="00A1726C" w:rsidRPr="00E2190B" w:rsidRDefault="00A1726C" w:rsidP="00E2190B">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Copyright, Privacy &amp; Social Media Policy</w:t>
      </w:r>
      <w:r>
        <w:rPr>
          <w:rFonts w:ascii="Arial" w:hAnsi="Arial" w:cs="Arial"/>
          <w:color w:val="00A5B4"/>
          <w:spacing w:val="2"/>
          <w:lang w:val="en-US" w:bidi="en-US"/>
        </w:rPr>
        <w:t>:</w:t>
      </w:r>
    </w:p>
    <w:p w14:paraId="0C3AD8E4" w14:textId="77777777" w:rsidR="00A1726C" w:rsidRPr="00E2190B" w:rsidRDefault="00A1726C" w:rsidP="00E2190B">
      <w:pPr>
        <w:pStyle w:val="Mainbodycopy"/>
        <w:spacing w:before="120" w:line="240" w:lineRule="auto"/>
        <w:ind w:left="-810"/>
        <w:rPr>
          <w:rFonts w:cs="Arial"/>
          <w:color w:val="auto"/>
          <w:lang w:val="en-US"/>
        </w:rPr>
      </w:pPr>
      <w:r w:rsidRPr="00E2190B">
        <w:rPr>
          <w:rFonts w:cs="Arial"/>
          <w:color w:val="auto"/>
          <w:lang w:val="en-US"/>
        </w:rPr>
        <w:t>A</w:t>
      </w:r>
      <w:r w:rsidRPr="00E2190B">
        <w:rPr>
          <w:rFonts w:cs="Arial"/>
          <w:color w:val="auto"/>
          <w:lang w:val="en-US"/>
        </w:rPr>
        <w:t>ll educational materials presented are the intellectual property of the presenters. Participants may not share content, images, resources, videos, PDFs, PowerPoint presentations, or handouts in electronic (including any form of social media) or hard copy format without the express written authorization and/or informed consent of the intellectual property owner(s) and any person whose image, likeness, or health/identifying information would be shared, including, but not limited to, patients, employees, facul</w:t>
      </w:r>
      <w:r w:rsidRPr="00E2190B">
        <w:rPr>
          <w:rFonts w:cs="Arial"/>
          <w:color w:val="auto"/>
          <w:lang w:val="en-US"/>
        </w:rPr>
        <w:t>ty, staff, students, and visitors.</w:t>
      </w:r>
    </w:p>
    <w:p w14:paraId="489F4AD7" w14:textId="77777777" w:rsidR="00A1726C" w:rsidRPr="00E2190B" w:rsidRDefault="00A1726C" w:rsidP="00AD0E66">
      <w:pPr>
        <w:pStyle w:val="Subhead"/>
        <w:ind w:left="-810"/>
        <w:rPr>
          <w:rFonts w:ascii="Arial" w:hAnsi="Arial" w:cs="Arial"/>
          <w:color w:val="00A5B4"/>
          <w:spacing w:val="2"/>
          <w:lang w:val="en-US" w:bidi="en-US"/>
        </w:rPr>
      </w:pPr>
      <w:r w:rsidRPr="00E2190B">
        <w:rPr>
          <w:rFonts w:ascii="Arial" w:hAnsi="Arial" w:cs="Arial"/>
          <w:color w:val="00A5B4"/>
          <w:spacing w:val="2"/>
          <w:lang w:val="en-US" w:bidi="en-US"/>
        </w:rPr>
        <w:t>Federal and State Law Regarding Linguistic Access and Services for Limited English Proficient Persons</w:t>
      </w:r>
      <w:r w:rsidRPr="00E2190B">
        <w:rPr>
          <w:rFonts w:ascii="Arial" w:hAnsi="Arial" w:cs="Arial"/>
          <w:color w:val="00A5B4"/>
          <w:spacing w:val="2"/>
          <w:lang w:val="en-US" w:bidi="en-US"/>
        </w:rPr>
        <w:t>:</w:t>
      </w:r>
    </w:p>
    <w:p w14:paraId="2206F3CC" w14:textId="77777777" w:rsidR="00A1726C" w:rsidRPr="00E2190B" w:rsidRDefault="00A1726C" w:rsidP="00AD0E66">
      <w:pPr>
        <w:pStyle w:val="Mainbodycopy"/>
        <w:ind w:left="-810"/>
        <w:rPr>
          <w:rFonts w:cs="Arial"/>
          <w:color w:val="auto"/>
          <w:lang w:val="en-US"/>
        </w:rPr>
      </w:pPr>
      <w:r w:rsidRPr="00E2190B">
        <w:rPr>
          <w:rFonts w:cs="Arial"/>
          <w:color w:val="auto"/>
          <w:lang w:val="en-US"/>
        </w:rPr>
        <w:t>I.</w:t>
      </w:r>
      <w:r w:rsidRPr="00E2190B">
        <w:rPr>
          <w:rFonts w:cs="Arial"/>
          <w:color w:val="auto"/>
          <w:lang w:val="en-US"/>
        </w:rPr>
        <w:t xml:space="preserve"> </w:t>
      </w:r>
      <w:r w:rsidRPr="00E2190B">
        <w:rPr>
          <w:rFonts w:cs="Arial"/>
          <w:color w:val="auto"/>
          <w:lang w:val="en-US"/>
        </w:rPr>
        <w:t>Purpose.</w:t>
      </w:r>
    </w:p>
    <w:p w14:paraId="7FC39CD7" w14:textId="77777777" w:rsidR="00A1726C" w:rsidRPr="00E2190B" w:rsidRDefault="00A1726C" w:rsidP="00AD0E66">
      <w:pPr>
        <w:pStyle w:val="Mainbodycopy"/>
        <w:ind w:left="-810"/>
        <w:rPr>
          <w:rFonts w:cs="Arial"/>
          <w:color w:val="auto"/>
          <w:lang w:val="en-US"/>
        </w:rPr>
      </w:pPr>
      <w:r w:rsidRPr="00E2190B">
        <w:rPr>
          <w:rFonts w:cs="Arial"/>
          <w:color w:val="auto"/>
          <w:lang w:val="en-US"/>
        </w:rPr>
        <w:t>This document is intended to satisfy the requirements set forth in California Business and Professions code 2190.1.  California law requires physicians to obtain training in cultural and linguistic competency as part of their continuing medical education programs.  This document and the attachments are intended to provide physicians with an overview of federal and state laws regarding linguistic access and services for limited English proficient (“LEP”) persons. Other federal and state laws not reviewed bel</w:t>
      </w:r>
      <w:r w:rsidRPr="00E2190B">
        <w:rPr>
          <w:rFonts w:cs="Arial"/>
          <w:color w:val="auto"/>
          <w:lang w:val="en-US"/>
        </w:rPr>
        <w:t xml:space="preserve">ow also may govern the </w:t>
      </w:r>
      <w:proofErr w:type="gramStart"/>
      <w:r w:rsidRPr="00E2190B">
        <w:rPr>
          <w:rFonts w:cs="Arial"/>
          <w:color w:val="auto"/>
          <w:lang w:val="en-US"/>
        </w:rPr>
        <w:t>manner in which</w:t>
      </w:r>
      <w:proofErr w:type="gramEnd"/>
      <w:r w:rsidRPr="00E2190B">
        <w:rPr>
          <w:rFonts w:cs="Arial"/>
          <w:color w:val="auto"/>
          <w:lang w:val="en-US"/>
        </w:rPr>
        <w:t xml:space="preserve"> physicians and healthcare providers render services for disabled, hearing impaired or other protected categories</w:t>
      </w:r>
    </w:p>
    <w:p w14:paraId="0E64EC1B" w14:textId="77777777" w:rsidR="00A1726C" w:rsidRPr="00E2190B" w:rsidRDefault="00A1726C" w:rsidP="00AD0E66">
      <w:pPr>
        <w:pStyle w:val="Mainbodycopy"/>
        <w:ind w:left="-810"/>
        <w:rPr>
          <w:rFonts w:cs="Arial"/>
          <w:color w:val="auto"/>
          <w:lang w:val="en-US"/>
        </w:rPr>
      </w:pPr>
      <w:r w:rsidRPr="00E2190B">
        <w:rPr>
          <w:rFonts w:cs="Arial"/>
          <w:color w:val="auto"/>
          <w:lang w:val="en-US"/>
        </w:rPr>
        <w:t>II.</w:t>
      </w:r>
      <w:r w:rsidRPr="00E2190B">
        <w:rPr>
          <w:rFonts w:cs="Arial"/>
          <w:color w:val="auto"/>
          <w:lang w:val="en-US"/>
        </w:rPr>
        <w:t xml:space="preserve"> </w:t>
      </w:r>
      <w:r w:rsidRPr="00E2190B">
        <w:rPr>
          <w:rFonts w:cs="Arial"/>
          <w:color w:val="auto"/>
          <w:lang w:val="en-US"/>
        </w:rPr>
        <w:t xml:space="preserve">Federal Law – Federal Civil Rights Act of 1964, Executive Order 13166, August 11, 2000, and Department of Health and Human Services (“HHS”) Regulations and LEP Guidance. </w:t>
      </w:r>
    </w:p>
    <w:p w14:paraId="50C26EFF" w14:textId="77777777" w:rsidR="00A1726C" w:rsidRPr="00E2190B" w:rsidRDefault="00A1726C" w:rsidP="00AD0E66">
      <w:pPr>
        <w:pStyle w:val="Mainbodycopy"/>
        <w:ind w:left="-810"/>
        <w:rPr>
          <w:rFonts w:cs="Arial"/>
          <w:color w:val="auto"/>
          <w:lang w:val="en-US"/>
        </w:rPr>
      </w:pPr>
      <w:r w:rsidRPr="00E2190B">
        <w:rPr>
          <w:rFonts w:cs="Arial"/>
          <w:color w:val="auto"/>
          <w:lang w:val="en-US"/>
        </w:rPr>
        <w:t xml:space="preserve">The Federal Civil Rights Act of 1964, as amended, and HHS regulations require recipients of federal financial assistance (“Recipients”) to take reasonable steps to ensure that LEP persons have meaningful access to federally funded programs and services.  Failure to provide LEP individuals with access to </w:t>
      </w:r>
      <w:r w:rsidRPr="00E2190B">
        <w:rPr>
          <w:rFonts w:cs="Arial"/>
          <w:color w:val="auto"/>
          <w:lang w:val="en-US"/>
        </w:rPr>
        <w:t xml:space="preserve">federally funded programs and services may constitute </w:t>
      </w:r>
      <w:proofErr w:type="gramStart"/>
      <w:r w:rsidRPr="00E2190B">
        <w:rPr>
          <w:rFonts w:cs="Arial"/>
          <w:color w:val="auto"/>
          <w:lang w:val="en-US"/>
        </w:rPr>
        <w:t>national origin</w:t>
      </w:r>
      <w:proofErr w:type="gramEnd"/>
      <w:r w:rsidRPr="00E2190B">
        <w:rPr>
          <w:rFonts w:cs="Arial"/>
          <w:color w:val="auto"/>
          <w:lang w:val="en-US"/>
        </w:rPr>
        <w:t xml:space="preserve"> discrimination, which may be remedied by federal agency enforcement action.  Recipients may include physicians, hospitals, universities</w:t>
      </w:r>
      <w:r w:rsidRPr="00E2190B">
        <w:rPr>
          <w:rFonts w:cs="Arial"/>
          <w:color w:val="auto"/>
          <w:lang w:val="en-US"/>
        </w:rPr>
        <w:t xml:space="preserve"> </w:t>
      </w:r>
      <w:r w:rsidRPr="00E2190B">
        <w:rPr>
          <w:rFonts w:cs="Arial"/>
          <w:color w:val="auto"/>
          <w:lang w:val="en-US"/>
        </w:rPr>
        <w:t xml:space="preserve">and academic medical centers who receive grants, training, equipment, surplus property and other assistance from the federal government. </w:t>
      </w:r>
    </w:p>
    <w:p w14:paraId="4E290666" w14:textId="77777777" w:rsidR="00A1726C" w:rsidRPr="00E2190B" w:rsidRDefault="00A1726C" w:rsidP="00AD0E66">
      <w:pPr>
        <w:pStyle w:val="Mainbodycopy"/>
        <w:ind w:left="-810"/>
        <w:rPr>
          <w:rStyle w:val="Hyperlink"/>
          <w:rFonts w:cs="Arial"/>
          <w:color w:val="auto"/>
        </w:rPr>
      </w:pPr>
      <w:r w:rsidRPr="00E2190B">
        <w:rPr>
          <w:rFonts w:cs="Arial"/>
          <w:color w:val="auto"/>
          <w:lang w:val="en-US"/>
        </w:rPr>
        <w:t xml:space="preserve">HHS recently issued revised guidance documents for Recipients to ensure that they understand their obligations to provide language assistance services to LEP </w:t>
      </w:r>
      <w:proofErr w:type="gramStart"/>
      <w:r w:rsidRPr="00E2190B">
        <w:rPr>
          <w:rFonts w:cs="Arial"/>
          <w:color w:val="auto"/>
          <w:lang w:val="en-US"/>
        </w:rPr>
        <w:t>persons</w:t>
      </w:r>
      <w:proofErr w:type="gramEnd"/>
      <w:r w:rsidRPr="00E2190B">
        <w:rPr>
          <w:rFonts w:cs="Arial"/>
          <w:color w:val="auto"/>
          <w:lang w:val="en-US"/>
        </w:rPr>
        <w:t xml:space="preserve">.  A copy of HHS’s summary document entitled “Guidance for Federal Financial Assistance Recipients Regarding Title VI and the Prohibition Against National Origin Discrimination Affecting Limited English Proficient Persons – Summary” is available at HHS’s website at: </w:t>
      </w:r>
      <w:r w:rsidRPr="00E2190B">
        <w:rPr>
          <w:rStyle w:val="Hyperlink"/>
          <w:rFonts w:cs="Arial"/>
          <w:color w:val="auto"/>
        </w:rPr>
        <w:t>http://www.hhs.gov/ocr/lep/.</w:t>
      </w:r>
    </w:p>
    <w:p w14:paraId="16E76820" w14:textId="77777777" w:rsidR="00A1726C" w:rsidRPr="00E2190B" w:rsidRDefault="00A1726C" w:rsidP="00AD0E66">
      <w:pPr>
        <w:pStyle w:val="Mainbodycopy"/>
        <w:ind w:left="-810"/>
        <w:rPr>
          <w:rFonts w:cs="Arial"/>
          <w:color w:val="auto"/>
          <w:lang w:val="en-US"/>
        </w:rPr>
      </w:pPr>
      <w:r w:rsidRPr="00E2190B">
        <w:rPr>
          <w:rFonts w:cs="Arial"/>
          <w:color w:val="auto"/>
          <w:lang w:val="en-US"/>
        </w:rPr>
        <w:t xml:space="preserve">As noted above, Recipients generally must provide meaningful access to their programs and services for LEP </w:t>
      </w:r>
      <w:proofErr w:type="gramStart"/>
      <w:r w:rsidRPr="00E2190B">
        <w:rPr>
          <w:rFonts w:cs="Arial"/>
          <w:color w:val="auto"/>
          <w:lang w:val="en-US"/>
        </w:rPr>
        <w:t>persons</w:t>
      </w:r>
      <w:proofErr w:type="gramEnd"/>
      <w:r w:rsidRPr="00E2190B">
        <w:rPr>
          <w:rFonts w:cs="Arial"/>
          <w:color w:val="auto"/>
          <w:lang w:val="en-US"/>
        </w:rPr>
        <w:t>.  The rule, however, is a flexible one and HHS recognizes that “reasonable steps” may differ depending on the Recipient’s size and scope of services.  HHS advised that Recipients, in designing an LEP program, should conduct an individualized assessment balancing four factors, including:  (</w:t>
      </w:r>
      <w:proofErr w:type="spellStart"/>
      <w:r w:rsidRPr="00E2190B">
        <w:rPr>
          <w:rFonts w:cs="Arial"/>
          <w:color w:val="auto"/>
          <w:lang w:val="en-US"/>
        </w:rPr>
        <w:t>i</w:t>
      </w:r>
      <w:proofErr w:type="spellEnd"/>
      <w:r w:rsidRPr="00E2190B">
        <w:rPr>
          <w:rFonts w:cs="Arial"/>
          <w:color w:val="auto"/>
          <w:lang w:val="en-US"/>
        </w:rPr>
        <w:t>) the number or proportion of LEP persons eligible to be served or likely to be encountered by the Recipient; (ii) the frequency with which LEP individuals come into contact with the Recipient’s program; (iii) the</w:t>
      </w:r>
      <w:r w:rsidRPr="00E2190B">
        <w:rPr>
          <w:rFonts w:cs="Arial"/>
          <w:color w:val="auto"/>
          <w:lang w:val="en-US"/>
        </w:rPr>
        <w:t xml:space="preserve"> nature </w:t>
      </w:r>
      <w:r w:rsidRPr="00E2190B">
        <w:rPr>
          <w:rFonts w:cs="Arial"/>
          <w:color w:val="auto"/>
          <w:lang w:val="en-US"/>
        </w:rPr>
        <w:lastRenderedPageBreak/>
        <w:t xml:space="preserve">and importance of the program, activity or service provided by the Recipient to its beneficiaries; and (iv) the resources available to the Recipient and the costs of interpreting and translation services.  </w:t>
      </w:r>
    </w:p>
    <w:p w14:paraId="46924AC6" w14:textId="77777777" w:rsidR="00A1726C" w:rsidRPr="00E2190B" w:rsidRDefault="00A1726C" w:rsidP="00AD0E66">
      <w:pPr>
        <w:pStyle w:val="Mainbodycopy"/>
        <w:ind w:left="-810"/>
        <w:rPr>
          <w:rFonts w:cs="Arial"/>
          <w:color w:val="auto"/>
          <w:lang w:val="en-US"/>
        </w:rPr>
      </w:pPr>
      <w:r w:rsidRPr="00E2190B">
        <w:rPr>
          <w:rFonts w:cs="Arial"/>
          <w:color w:val="auto"/>
          <w:lang w:val="en-US"/>
        </w:rPr>
        <w:t>Based on the Recipient’s analysis, the Recipient should then design an LEP plan based on five recommended steps, including: (</w:t>
      </w:r>
      <w:proofErr w:type="spellStart"/>
      <w:r w:rsidRPr="00E2190B">
        <w:rPr>
          <w:rFonts w:cs="Arial"/>
          <w:color w:val="auto"/>
          <w:lang w:val="en-US"/>
        </w:rPr>
        <w:t>i</w:t>
      </w:r>
      <w:proofErr w:type="spellEnd"/>
      <w:r w:rsidRPr="00E2190B">
        <w:rPr>
          <w:rFonts w:cs="Arial"/>
          <w:color w:val="auto"/>
          <w:lang w:val="en-US"/>
        </w:rPr>
        <w:t>) identifying LEP individuals who may need assistance; (ii) identifying language assistance measures; (iii) training staff; (iv) providing notice to LEP persons; and (v) monitoring and updating the LEP plan.</w:t>
      </w:r>
    </w:p>
    <w:p w14:paraId="754B5BC7" w14:textId="77777777" w:rsidR="00A1726C" w:rsidRPr="00E2190B" w:rsidRDefault="00A1726C" w:rsidP="00AD0E66">
      <w:pPr>
        <w:pStyle w:val="Mainbodycopy"/>
        <w:ind w:left="-810"/>
        <w:rPr>
          <w:rFonts w:cs="Arial"/>
          <w:color w:val="auto"/>
          <w:lang w:val="en-US"/>
        </w:rPr>
      </w:pPr>
      <w:r w:rsidRPr="00E2190B">
        <w:rPr>
          <w:rFonts w:cs="Arial"/>
          <w:color w:val="auto"/>
          <w:lang w:val="en-US"/>
        </w:rPr>
        <w:t xml:space="preserve">A Recipient’s LEP plan likely will include translating vital documents and providing either on-site interpreters or telephone interpreter </w:t>
      </w:r>
      <w:proofErr w:type="gramStart"/>
      <w:r w:rsidRPr="00E2190B">
        <w:rPr>
          <w:rFonts w:cs="Arial"/>
          <w:color w:val="auto"/>
          <w:lang w:val="en-US"/>
        </w:rPr>
        <w:t>services, or</w:t>
      </w:r>
      <w:proofErr w:type="gramEnd"/>
      <w:r w:rsidRPr="00E2190B">
        <w:rPr>
          <w:rFonts w:cs="Arial"/>
          <w:color w:val="auto"/>
          <w:lang w:val="en-US"/>
        </w:rPr>
        <w:t xml:space="preserve"> using shared interpreting services with other Recipients.  Recipients may take other reasonable steps depending on the emergent or non-emergent needs of the LEP individual, such as hiring bilingual staff who are competent in the skills required for medical translation, hiring staff interpreters, or contracting with outside public or private agencies that provide interpreter services.  HHS’s guidance provides detailed examples of the mix of services that a Recipient should consider and implement</w:t>
      </w:r>
      <w:r w:rsidRPr="00E2190B">
        <w:rPr>
          <w:rFonts w:cs="Arial"/>
          <w:color w:val="auto"/>
          <w:lang w:val="en-US"/>
        </w:rPr>
        <w:t>.  HHS’s guidance also establishes a “safe harbor” that Recipients may elect to follow when determining whether vital documents must be translated into other languages.  Compliance with the safe harbor will be strong evidence that the Recipient has satisfied its written translation obligations.</w:t>
      </w:r>
    </w:p>
    <w:p w14:paraId="670CD6EE" w14:textId="77777777" w:rsidR="00A1726C" w:rsidRPr="00E2190B" w:rsidRDefault="00A1726C" w:rsidP="00AD0E66">
      <w:pPr>
        <w:pStyle w:val="Mainbodycopy"/>
        <w:ind w:left="-810"/>
        <w:rPr>
          <w:rFonts w:cs="Arial"/>
          <w:color w:val="auto"/>
          <w:lang w:val="en-US"/>
        </w:rPr>
      </w:pPr>
      <w:r w:rsidRPr="00E2190B">
        <w:rPr>
          <w:rFonts w:cs="Arial"/>
          <w:color w:val="auto"/>
          <w:lang w:val="en-US"/>
        </w:rPr>
        <w:t>In addition to reviewing HHS guidance documents, Recipients may contact HHS’s Office for Civil Rights for technical assistance in establishing a reasonable LEP plan.</w:t>
      </w:r>
    </w:p>
    <w:p w14:paraId="729E4931" w14:textId="77777777" w:rsidR="00A1726C" w:rsidRPr="00E2190B" w:rsidRDefault="00A1726C" w:rsidP="00AD0E66">
      <w:pPr>
        <w:pStyle w:val="Mainbodycopy"/>
        <w:ind w:left="-810"/>
        <w:rPr>
          <w:rFonts w:cs="Arial"/>
          <w:color w:val="auto"/>
          <w:lang w:val="en-US"/>
        </w:rPr>
      </w:pPr>
      <w:r w:rsidRPr="00E2190B">
        <w:rPr>
          <w:rFonts w:cs="Arial"/>
          <w:color w:val="auto"/>
          <w:lang w:val="en-US"/>
        </w:rPr>
        <w:t>III.</w:t>
      </w:r>
      <w:r w:rsidRPr="00E2190B">
        <w:rPr>
          <w:rFonts w:cs="Arial"/>
          <w:color w:val="auto"/>
          <w:lang w:val="en-US"/>
        </w:rPr>
        <w:t xml:space="preserve"> </w:t>
      </w:r>
      <w:r w:rsidRPr="00E2190B">
        <w:rPr>
          <w:rFonts w:cs="Arial"/>
          <w:color w:val="auto"/>
          <w:lang w:val="en-US"/>
        </w:rPr>
        <w:t>California Law – Dymally-Alatorre Bilingual Services Act.</w:t>
      </w:r>
    </w:p>
    <w:p w14:paraId="3D6AC9BF" w14:textId="77777777" w:rsidR="00A1726C" w:rsidRPr="00E2190B" w:rsidRDefault="00A1726C" w:rsidP="00841DF6">
      <w:pPr>
        <w:pStyle w:val="Mainbodycopy"/>
        <w:ind w:left="-810"/>
        <w:rPr>
          <w:rFonts w:cs="Arial"/>
          <w:color w:val="auto"/>
          <w:lang w:val="en-US"/>
        </w:rPr>
      </w:pPr>
      <w:r w:rsidRPr="00E2190B">
        <w:rPr>
          <w:rFonts w:cs="Arial"/>
          <w:color w:val="auto"/>
          <w:lang w:val="en-US"/>
        </w:rPr>
        <w:t xml:space="preserve">The California legislature enacted the California’s Dymally-Alatorre Bilingual Services Act (Govt. Code 7290 et seq.) </w:t>
      </w:r>
      <w:proofErr w:type="gramStart"/>
      <w:r w:rsidRPr="00E2190B">
        <w:rPr>
          <w:rFonts w:cs="Arial"/>
          <w:color w:val="auto"/>
          <w:lang w:val="en-US"/>
        </w:rPr>
        <w:t>in order to</w:t>
      </w:r>
      <w:proofErr w:type="gramEnd"/>
      <w:r w:rsidRPr="00E2190B">
        <w:rPr>
          <w:rFonts w:cs="Arial"/>
          <w:color w:val="auto"/>
          <w:lang w:val="en-US"/>
        </w:rPr>
        <w:t xml:space="preserve"> ensure that California residents would appropriately receive services from public agencies regardless of the person’s English language skills.   California Government Code section 7291 recites this legislative intent as follows:</w:t>
      </w:r>
    </w:p>
    <w:p w14:paraId="44CA826C" w14:textId="77777777" w:rsidR="00A1726C" w:rsidRPr="00E2190B" w:rsidRDefault="00A1726C" w:rsidP="00AD0E66">
      <w:pPr>
        <w:pStyle w:val="Mainbodycopy"/>
        <w:spacing w:after="0"/>
        <w:ind w:left="-810"/>
        <w:rPr>
          <w:rFonts w:cs="Arial"/>
          <w:color w:val="auto"/>
          <w:lang w:val="en-US"/>
        </w:rPr>
      </w:pPr>
      <w:r w:rsidRPr="00E2190B">
        <w:rPr>
          <w:rFonts w:cs="Arial"/>
          <w:color w:val="auto"/>
          <w:lang w:val="en-US"/>
        </w:rPr>
        <w:t xml:space="preserve">“The Legislature hereby finds and declares that the effective maintenance and development of a free and democratic society </w:t>
      </w:r>
      <w:proofErr w:type="gramStart"/>
      <w:r w:rsidRPr="00E2190B">
        <w:rPr>
          <w:rFonts w:cs="Arial"/>
          <w:color w:val="auto"/>
          <w:lang w:val="en-US"/>
        </w:rPr>
        <w:t>depends</w:t>
      </w:r>
      <w:proofErr w:type="gramEnd"/>
      <w:r w:rsidRPr="00E2190B">
        <w:rPr>
          <w:rFonts w:cs="Arial"/>
          <w:color w:val="auto"/>
          <w:lang w:val="en-US"/>
        </w:rPr>
        <w:t xml:space="preserve"> on the right and ability of its citizens and residents to communicate with their government and the right and ability of the government to communicate with them.</w:t>
      </w:r>
    </w:p>
    <w:p w14:paraId="27FA4180" w14:textId="77777777" w:rsidR="00A1726C" w:rsidRPr="00E2190B" w:rsidRDefault="00A1726C" w:rsidP="00AD0E66">
      <w:pPr>
        <w:pStyle w:val="Mainbodycopy"/>
        <w:spacing w:after="0"/>
        <w:ind w:left="-810"/>
        <w:rPr>
          <w:rFonts w:cs="Arial"/>
          <w:color w:val="auto"/>
          <w:lang w:val="en-US"/>
        </w:rPr>
      </w:pPr>
    </w:p>
    <w:p w14:paraId="46AFA44A" w14:textId="77777777" w:rsidR="00A1726C" w:rsidRPr="00E2190B" w:rsidRDefault="00A1726C" w:rsidP="00AD0E66">
      <w:pPr>
        <w:pStyle w:val="Mainbodycopy"/>
        <w:spacing w:after="0"/>
        <w:ind w:left="-810"/>
        <w:rPr>
          <w:rFonts w:cs="Arial"/>
          <w:color w:val="auto"/>
          <w:lang w:val="en-US"/>
        </w:rPr>
      </w:pPr>
      <w:r w:rsidRPr="00E2190B">
        <w:rPr>
          <w:rFonts w:cs="Arial"/>
          <w:color w:val="auto"/>
          <w:lang w:val="en-US"/>
        </w:rPr>
        <w:t xml:space="preserve">The Legislature further finds and declares that substantial numbers of persons who live, work and pay taxes in this state are unable, either because they do not speak or write English at all, or because their primary language is other than English, effectively to communicate with their government. The Legislature further finds and declares that state and local agency employees frequently are unable to communicate with </w:t>
      </w:r>
      <w:proofErr w:type="gramStart"/>
      <w:r w:rsidRPr="00E2190B">
        <w:rPr>
          <w:rFonts w:cs="Arial"/>
          <w:color w:val="auto"/>
          <w:lang w:val="en-US"/>
        </w:rPr>
        <w:t>persons</w:t>
      </w:r>
      <w:proofErr w:type="gramEnd"/>
      <w:r w:rsidRPr="00E2190B">
        <w:rPr>
          <w:rFonts w:cs="Arial"/>
          <w:color w:val="auto"/>
          <w:lang w:val="en-US"/>
        </w:rPr>
        <w:t xml:space="preserve"> requiring their services because of this language barrier. </w:t>
      </w:r>
      <w:proofErr w:type="gramStart"/>
      <w:r w:rsidRPr="00E2190B">
        <w:rPr>
          <w:rFonts w:cs="Arial"/>
          <w:color w:val="auto"/>
          <w:lang w:val="en-US"/>
        </w:rPr>
        <w:t>As a consequence</w:t>
      </w:r>
      <w:proofErr w:type="gramEnd"/>
      <w:r w:rsidRPr="00E2190B">
        <w:rPr>
          <w:rFonts w:cs="Arial"/>
          <w:color w:val="auto"/>
          <w:lang w:val="en-US"/>
        </w:rPr>
        <w:t xml:space="preserve">, substantial numbers of </w:t>
      </w:r>
      <w:proofErr w:type="gramStart"/>
      <w:r w:rsidRPr="00E2190B">
        <w:rPr>
          <w:rFonts w:cs="Arial"/>
          <w:color w:val="auto"/>
          <w:lang w:val="en-US"/>
        </w:rPr>
        <w:t>persons</w:t>
      </w:r>
      <w:proofErr w:type="gramEnd"/>
      <w:r w:rsidRPr="00E2190B">
        <w:rPr>
          <w:rFonts w:cs="Arial"/>
          <w:color w:val="auto"/>
          <w:lang w:val="en-US"/>
        </w:rPr>
        <w:t xml:space="preserve"> presently are being denied rights and benefits to which they would otherwise be entitled.</w:t>
      </w:r>
    </w:p>
    <w:p w14:paraId="5B3E8E16" w14:textId="77777777" w:rsidR="00A1726C" w:rsidRPr="00E2190B" w:rsidRDefault="00A1726C" w:rsidP="00AD0E66">
      <w:pPr>
        <w:pStyle w:val="Mainbodycopy"/>
        <w:spacing w:after="0"/>
        <w:ind w:left="-810"/>
        <w:rPr>
          <w:rFonts w:cs="Arial"/>
          <w:color w:val="auto"/>
          <w:lang w:val="en-US"/>
        </w:rPr>
      </w:pPr>
    </w:p>
    <w:p w14:paraId="09DDCEB7" w14:textId="77777777" w:rsidR="00A1726C" w:rsidRPr="00E2190B" w:rsidRDefault="00A1726C" w:rsidP="00AD0E66">
      <w:pPr>
        <w:pStyle w:val="Mainbodycopy"/>
        <w:spacing w:after="0"/>
        <w:ind w:left="-810"/>
        <w:rPr>
          <w:rFonts w:cs="Arial"/>
          <w:color w:val="auto"/>
          <w:lang w:val="en-US"/>
        </w:rPr>
      </w:pPr>
      <w:r w:rsidRPr="00E2190B">
        <w:rPr>
          <w:rFonts w:cs="Arial"/>
          <w:color w:val="auto"/>
          <w:lang w:val="en-US"/>
        </w:rPr>
        <w:t xml:space="preserve">It is the intention of the Legislature in enacting this chapter to </w:t>
      </w:r>
      <w:proofErr w:type="gramStart"/>
      <w:r w:rsidRPr="00E2190B">
        <w:rPr>
          <w:rFonts w:cs="Arial"/>
          <w:color w:val="auto"/>
          <w:lang w:val="en-US"/>
        </w:rPr>
        <w:t>provide for</w:t>
      </w:r>
      <w:proofErr w:type="gramEnd"/>
      <w:r w:rsidRPr="00E2190B">
        <w:rPr>
          <w:rFonts w:cs="Arial"/>
          <w:color w:val="auto"/>
          <w:lang w:val="en-US"/>
        </w:rPr>
        <w:t xml:space="preserve"> effective communication between all levels of government in this state and the people of this state who are precluded from utilizing public services because of language </w:t>
      </w:r>
      <w:proofErr w:type="gramStart"/>
      <w:r w:rsidRPr="00E2190B">
        <w:rPr>
          <w:rFonts w:cs="Arial"/>
          <w:color w:val="auto"/>
          <w:lang w:val="en-US"/>
        </w:rPr>
        <w:t>barriers.”</w:t>
      </w:r>
      <w:proofErr w:type="gramEnd"/>
    </w:p>
    <w:p w14:paraId="1D500B77" w14:textId="77777777" w:rsidR="00A1726C" w:rsidRPr="00E2190B" w:rsidRDefault="00A1726C" w:rsidP="00AD0E66">
      <w:pPr>
        <w:pStyle w:val="Mainbodycopy"/>
        <w:spacing w:after="0"/>
        <w:ind w:left="-810"/>
        <w:rPr>
          <w:rFonts w:cs="Arial"/>
          <w:color w:val="auto"/>
          <w:lang w:val="en-US"/>
        </w:rPr>
      </w:pPr>
    </w:p>
    <w:p w14:paraId="22D48490" w14:textId="77777777" w:rsidR="00A1726C" w:rsidRPr="00E2190B" w:rsidRDefault="00A1726C" w:rsidP="00B3007D">
      <w:pPr>
        <w:pStyle w:val="Mainbodycopy"/>
        <w:ind w:left="-810"/>
        <w:rPr>
          <w:rFonts w:cs="Arial"/>
          <w:b/>
          <w:bCs/>
          <w:color w:val="auto"/>
          <w:lang w:val="en-US"/>
        </w:rPr>
        <w:sectPr w:rsidR="00AD0E66" w:rsidRPr="00E2190B" w:rsidSect="00FC598E">
          <w:headerReference w:type="default" r:id="rId10"/>
          <w:footerReference w:type="even" r:id="rId11"/>
          <w:headerReference w:type="first" r:id="rId12"/>
          <w:pgSz w:w="12240" w:h="15840"/>
          <w:pgMar w:top="-2063" w:right="1440" w:bottom="1437" w:left="1872" w:header="0" w:footer="288" w:gutter="0"/>
          <w:cols w:space="720"/>
          <w:titlePg/>
          <w:docGrid w:linePitch="326"/>
        </w:sectPr>
      </w:pPr>
      <w:r w:rsidRPr="00E2190B">
        <w:rPr>
          <w:rFonts w:cs="Arial"/>
          <w:color w:val="auto"/>
          <w:lang w:val="en-US"/>
        </w:rPr>
        <w:lastRenderedPageBreak/>
        <w:t>The Act generally requires state and local public agencies to provide interpreter and written document translation services in a manner that will ensure that LEP individuals have access to important government services. Agencies may employ bilingual staff and translate documents into additional languages representing the clientele served by the agency.  Public agencies also must conduct a needs assessment survey every two years documenting the items listed in Government Code section 7299.4, and develop an i</w:t>
      </w:r>
      <w:r w:rsidRPr="00E2190B">
        <w:rPr>
          <w:rFonts w:cs="Arial"/>
          <w:color w:val="auto"/>
          <w:lang w:val="en-US"/>
        </w:rPr>
        <w:t xml:space="preserve">mplementation plan every year that documents compliance with the Act.  You may access a copy of this law at the following url: </w:t>
      </w:r>
      <w:hyperlink r:id="rId13" w:history="1">
        <w:r w:rsidRPr="00E2190B">
          <w:rPr>
            <w:rStyle w:val="Hyperlink"/>
            <w:rFonts w:cs="Arial"/>
            <w:color w:val="auto"/>
            <w:lang w:val="en-US"/>
          </w:rPr>
          <w:t>http://www.spb.ca.gov/bilingual/dymallyact.htm</w:t>
        </w:r>
      </w:hyperlink>
      <w:r w:rsidRPr="00E2190B">
        <w:rPr>
          <w:rFonts w:cs="Arial"/>
          <w:color w:val="auto"/>
          <w:lang w:val="en-US"/>
        </w:rPr>
        <w:t xml:space="preserve"> </w:t>
      </w:r>
    </w:p>
    <w:p w14:paraId="4DEE41DB" w14:textId="77777777" w:rsidR="00A1726C" w:rsidRPr="00E2190B" w:rsidRDefault="00A1726C" w:rsidP="006D16BE">
      <w:pPr>
        <w:pStyle w:val="Mainbodycopy"/>
        <w:spacing w:after="0" w:line="240" w:lineRule="auto"/>
        <w:ind w:left="0"/>
        <w:rPr>
          <w:rFonts w:cs="Arial"/>
          <w:color w:val="auto"/>
        </w:rPr>
      </w:pPr>
    </w:p>
    <w:sectPr w:rsidR="003A41DA" w:rsidRPr="00E2190B" w:rsidSect="003A41DA">
      <w:headerReference w:type="first" r:id="rId14"/>
      <w:footerReference w:type="first" r:id="rId15"/>
      <w:pgSz w:w="12240" w:h="15840"/>
      <w:pgMar w:top="-675" w:right="1440" w:bottom="1437" w:left="1872" w:header="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ECB9" w14:textId="77777777" w:rsidR="00A1726C" w:rsidRDefault="00A1726C">
      <w:r>
        <w:separator/>
      </w:r>
    </w:p>
  </w:endnote>
  <w:endnote w:type="continuationSeparator" w:id="0">
    <w:p w14:paraId="46FE7C99" w14:textId="77777777" w:rsidR="00A1726C" w:rsidRDefault="00A1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MT">
    <w:altName w:val="Arial"/>
    <w:charset w:val="4D"/>
    <w:family w:val="auto"/>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1613976"/>
      <w:docPartObj>
        <w:docPartGallery w:val="Page Numbers (Bottom of Page)"/>
        <w:docPartUnique/>
      </w:docPartObj>
    </w:sdtPr>
    <w:sdtEndPr>
      <w:rPr>
        <w:rStyle w:val="PageNumber"/>
      </w:rPr>
    </w:sdtEndPr>
    <w:sdtContent>
      <w:p w14:paraId="045AA472" w14:textId="77777777" w:rsidR="00A1726C" w:rsidRDefault="00A1726C" w:rsidP="003846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634C42" w14:textId="77777777" w:rsidR="00A1726C" w:rsidRDefault="00A17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B839" w14:textId="77777777" w:rsidR="00A1726C" w:rsidRDefault="00A1726C" w:rsidP="00FD7177">
    <w:pPr>
      <w:pStyle w:val="Footer"/>
      <w:spacing w:before="240"/>
      <w:ind w:left="-532" w:right="101" w:hanging="634"/>
      <w:jc w:val="right"/>
      <w:rPr>
        <w:rStyle w:val="PageNumber"/>
      </w:rPr>
    </w:pPr>
  </w:p>
  <w:p w14:paraId="5E29332E" w14:textId="77777777" w:rsidR="00A1726C" w:rsidRDefault="00A1726C" w:rsidP="003A41DA">
    <w:pPr>
      <w:pStyle w:val="Footer"/>
      <w:spacing w:before="36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6B72" w14:textId="77777777" w:rsidR="00A1726C" w:rsidRDefault="00A1726C">
      <w:r>
        <w:separator/>
      </w:r>
    </w:p>
  </w:footnote>
  <w:footnote w:type="continuationSeparator" w:id="0">
    <w:p w14:paraId="6348C1AA" w14:textId="77777777" w:rsidR="00A1726C" w:rsidRDefault="00A1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C997" w14:textId="77777777" w:rsidR="00A1726C" w:rsidRDefault="00A1726C">
    <w:pPr>
      <w:pStyle w:val="Header"/>
    </w:pPr>
    <w:r>
      <w:rPr>
        <w:noProof/>
      </w:rPr>
      <w:drawing>
        <wp:anchor distT="0" distB="0" distL="114300" distR="114300" simplePos="0" relativeHeight="251659264" behindDoc="1" locked="0" layoutInCell="1" allowOverlap="1" wp14:anchorId="3F69A0FD" wp14:editId="5251E7DF">
          <wp:simplePos x="0" y="0"/>
          <wp:positionH relativeFrom="column">
            <wp:posOffset>-1175841</wp:posOffset>
          </wp:positionH>
          <wp:positionV relativeFrom="page">
            <wp:posOffset>12879</wp:posOffset>
          </wp:positionV>
          <wp:extent cx="7763255" cy="10046566"/>
          <wp:effectExtent l="0" t="0" r="0" b="0"/>
          <wp:wrapNone/>
          <wp:docPr id="1441655170" name="Picture 144165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26626" name="Picture 1538326626"/>
                  <pic:cNvPicPr/>
                </pic:nvPicPr>
                <pic:blipFill>
                  <a:blip r:embed="rId1"/>
                  <a:stretch>
                    <a:fillRect/>
                  </a:stretch>
                </pic:blipFill>
                <pic:spPr>
                  <a:xfrm>
                    <a:off x="0" y="0"/>
                    <a:ext cx="7763255" cy="1004656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FC29" w14:textId="77777777" w:rsidR="00A1726C" w:rsidRDefault="00A1726C" w:rsidP="00A529A5">
    <w:pPr>
      <w:pStyle w:val="Header"/>
    </w:pPr>
    <w:r>
      <w:rPr>
        <w:noProof/>
      </w:rPr>
      <w:drawing>
        <wp:anchor distT="0" distB="0" distL="114300" distR="114300" simplePos="0" relativeHeight="251658240" behindDoc="1" locked="0" layoutInCell="1" allowOverlap="1" wp14:anchorId="2B39274F" wp14:editId="4AA5DE9C">
          <wp:simplePos x="0" y="0"/>
          <wp:positionH relativeFrom="column">
            <wp:posOffset>-1188720</wp:posOffset>
          </wp:positionH>
          <wp:positionV relativeFrom="page">
            <wp:posOffset>14670</wp:posOffset>
          </wp:positionV>
          <wp:extent cx="7763255" cy="10046566"/>
          <wp:effectExtent l="0" t="0" r="0" b="0"/>
          <wp:wrapNone/>
          <wp:docPr id="1616102084" name="Picture 161610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37433" name="Picture 2003937433"/>
                  <pic:cNvPicPr/>
                </pic:nvPicPr>
                <pic:blipFill>
                  <a:blip r:embed="rId1"/>
                  <a:stretch>
                    <a:fillRect/>
                  </a:stretch>
                </pic:blipFill>
                <pic:spPr>
                  <a:xfrm>
                    <a:off x="0" y="0"/>
                    <a:ext cx="7763255" cy="1004656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1CEB" w14:textId="77777777" w:rsidR="00A1726C" w:rsidRDefault="00A1726C" w:rsidP="00A529A5">
    <w:pPr>
      <w:pStyle w:val="Header"/>
    </w:pPr>
    <w:r>
      <w:rPr>
        <w:noProof/>
      </w:rPr>
      <w:drawing>
        <wp:anchor distT="0" distB="0" distL="114300" distR="114300" simplePos="0" relativeHeight="251660288" behindDoc="1" locked="0" layoutInCell="1" allowOverlap="1" wp14:anchorId="5859E980" wp14:editId="0C5FC3BF">
          <wp:simplePos x="0" y="0"/>
          <wp:positionH relativeFrom="column">
            <wp:posOffset>-1188720</wp:posOffset>
          </wp:positionH>
          <wp:positionV relativeFrom="page">
            <wp:posOffset>14288</wp:posOffset>
          </wp:positionV>
          <wp:extent cx="7763255" cy="10046565"/>
          <wp:effectExtent l="0" t="0" r="0" b="0"/>
          <wp:wrapNone/>
          <wp:docPr id="55403853" name="Picture 5540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88685" name="Picture 2063288685"/>
                  <pic:cNvPicPr/>
                </pic:nvPicPr>
                <pic:blipFill>
                  <a:blip r:embed="rId1"/>
                  <a:stretch>
                    <a:fillRect/>
                  </a:stretch>
                </pic:blipFill>
                <pic:spPr>
                  <a:xfrm>
                    <a:off x="0" y="0"/>
                    <a:ext cx="7763255" cy="100465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6CE3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BA4B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BB860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EA74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E6E11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0A5B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2CC6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CCAD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AA9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FCB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48F2"/>
    <w:multiLevelType w:val="hybridMultilevel"/>
    <w:tmpl w:val="4FAE19E4"/>
    <w:lvl w:ilvl="0" w:tplc="1BDE6ED2">
      <w:start w:val="1"/>
      <w:numFmt w:val="decimal"/>
      <w:lvlText w:val="%1."/>
      <w:lvlJc w:val="left"/>
      <w:pPr>
        <w:ind w:left="1080" w:hanging="360"/>
      </w:pPr>
    </w:lvl>
    <w:lvl w:ilvl="1" w:tplc="E8905DB4" w:tentative="1">
      <w:start w:val="1"/>
      <w:numFmt w:val="lowerLetter"/>
      <w:lvlText w:val="%2."/>
      <w:lvlJc w:val="left"/>
      <w:pPr>
        <w:ind w:left="1800" w:hanging="360"/>
      </w:pPr>
    </w:lvl>
    <w:lvl w:ilvl="2" w:tplc="5914B286" w:tentative="1">
      <w:start w:val="1"/>
      <w:numFmt w:val="lowerRoman"/>
      <w:lvlText w:val="%3."/>
      <w:lvlJc w:val="right"/>
      <w:pPr>
        <w:ind w:left="2520" w:hanging="180"/>
      </w:pPr>
    </w:lvl>
    <w:lvl w:ilvl="3" w:tplc="53181C34" w:tentative="1">
      <w:start w:val="1"/>
      <w:numFmt w:val="decimal"/>
      <w:lvlText w:val="%4."/>
      <w:lvlJc w:val="left"/>
      <w:pPr>
        <w:ind w:left="3240" w:hanging="360"/>
      </w:pPr>
    </w:lvl>
    <w:lvl w:ilvl="4" w:tplc="42C6106A" w:tentative="1">
      <w:start w:val="1"/>
      <w:numFmt w:val="lowerLetter"/>
      <w:lvlText w:val="%5."/>
      <w:lvlJc w:val="left"/>
      <w:pPr>
        <w:ind w:left="3960" w:hanging="360"/>
      </w:pPr>
    </w:lvl>
    <w:lvl w:ilvl="5" w:tplc="2A8C95F0" w:tentative="1">
      <w:start w:val="1"/>
      <w:numFmt w:val="lowerRoman"/>
      <w:lvlText w:val="%6."/>
      <w:lvlJc w:val="right"/>
      <w:pPr>
        <w:ind w:left="4680" w:hanging="180"/>
      </w:pPr>
    </w:lvl>
    <w:lvl w:ilvl="6" w:tplc="821CF222" w:tentative="1">
      <w:start w:val="1"/>
      <w:numFmt w:val="decimal"/>
      <w:lvlText w:val="%7."/>
      <w:lvlJc w:val="left"/>
      <w:pPr>
        <w:ind w:left="5400" w:hanging="360"/>
      </w:pPr>
    </w:lvl>
    <w:lvl w:ilvl="7" w:tplc="9B5EDF6A" w:tentative="1">
      <w:start w:val="1"/>
      <w:numFmt w:val="lowerLetter"/>
      <w:lvlText w:val="%8."/>
      <w:lvlJc w:val="left"/>
      <w:pPr>
        <w:ind w:left="6120" w:hanging="360"/>
      </w:pPr>
    </w:lvl>
    <w:lvl w:ilvl="8" w:tplc="688E84CE" w:tentative="1">
      <w:start w:val="1"/>
      <w:numFmt w:val="lowerRoman"/>
      <w:lvlText w:val="%9."/>
      <w:lvlJc w:val="right"/>
      <w:pPr>
        <w:ind w:left="6840" w:hanging="180"/>
      </w:pPr>
    </w:lvl>
  </w:abstractNum>
  <w:abstractNum w:abstractNumId="11" w15:restartNumberingAfterBreak="0">
    <w:nsid w:val="02791564"/>
    <w:multiLevelType w:val="hybridMultilevel"/>
    <w:tmpl w:val="99C22B36"/>
    <w:lvl w:ilvl="0" w:tplc="4044CA84">
      <w:start w:val="1"/>
      <w:numFmt w:val="bullet"/>
      <w:pStyle w:val="Bullets"/>
      <w:lvlText w:val=""/>
      <w:lvlJc w:val="left"/>
      <w:pPr>
        <w:ind w:left="504" w:hanging="216"/>
      </w:pPr>
      <w:rPr>
        <w:rFonts w:ascii="Symbol" w:hAnsi="Symbol" w:hint="default"/>
      </w:rPr>
    </w:lvl>
    <w:lvl w:ilvl="1" w:tplc="A2B69690" w:tentative="1">
      <w:start w:val="1"/>
      <w:numFmt w:val="bullet"/>
      <w:lvlText w:val="o"/>
      <w:lvlJc w:val="left"/>
      <w:pPr>
        <w:ind w:left="1440" w:hanging="360"/>
      </w:pPr>
      <w:rPr>
        <w:rFonts w:ascii="Courier New" w:hAnsi="Courier New" w:cs="Courier New" w:hint="default"/>
      </w:rPr>
    </w:lvl>
    <w:lvl w:ilvl="2" w:tplc="897E1E32" w:tentative="1">
      <w:start w:val="1"/>
      <w:numFmt w:val="bullet"/>
      <w:lvlText w:val=""/>
      <w:lvlJc w:val="left"/>
      <w:pPr>
        <w:ind w:left="2160" w:hanging="360"/>
      </w:pPr>
      <w:rPr>
        <w:rFonts w:ascii="Wingdings" w:hAnsi="Wingdings" w:hint="default"/>
      </w:rPr>
    </w:lvl>
    <w:lvl w:ilvl="3" w:tplc="ABB6E210" w:tentative="1">
      <w:start w:val="1"/>
      <w:numFmt w:val="bullet"/>
      <w:lvlText w:val=""/>
      <w:lvlJc w:val="left"/>
      <w:pPr>
        <w:ind w:left="2880" w:hanging="360"/>
      </w:pPr>
      <w:rPr>
        <w:rFonts w:ascii="Symbol" w:hAnsi="Symbol" w:hint="default"/>
      </w:rPr>
    </w:lvl>
    <w:lvl w:ilvl="4" w:tplc="158C02C0" w:tentative="1">
      <w:start w:val="1"/>
      <w:numFmt w:val="bullet"/>
      <w:lvlText w:val="o"/>
      <w:lvlJc w:val="left"/>
      <w:pPr>
        <w:ind w:left="3600" w:hanging="360"/>
      </w:pPr>
      <w:rPr>
        <w:rFonts w:ascii="Courier New" w:hAnsi="Courier New" w:cs="Courier New" w:hint="default"/>
      </w:rPr>
    </w:lvl>
    <w:lvl w:ilvl="5" w:tplc="EE04B948" w:tentative="1">
      <w:start w:val="1"/>
      <w:numFmt w:val="bullet"/>
      <w:lvlText w:val=""/>
      <w:lvlJc w:val="left"/>
      <w:pPr>
        <w:ind w:left="4320" w:hanging="360"/>
      </w:pPr>
      <w:rPr>
        <w:rFonts w:ascii="Wingdings" w:hAnsi="Wingdings" w:hint="default"/>
      </w:rPr>
    </w:lvl>
    <w:lvl w:ilvl="6" w:tplc="A4D02DAC" w:tentative="1">
      <w:start w:val="1"/>
      <w:numFmt w:val="bullet"/>
      <w:lvlText w:val=""/>
      <w:lvlJc w:val="left"/>
      <w:pPr>
        <w:ind w:left="5040" w:hanging="360"/>
      </w:pPr>
      <w:rPr>
        <w:rFonts w:ascii="Symbol" w:hAnsi="Symbol" w:hint="default"/>
      </w:rPr>
    </w:lvl>
    <w:lvl w:ilvl="7" w:tplc="9800C136" w:tentative="1">
      <w:start w:val="1"/>
      <w:numFmt w:val="bullet"/>
      <w:lvlText w:val="o"/>
      <w:lvlJc w:val="left"/>
      <w:pPr>
        <w:ind w:left="5760" w:hanging="360"/>
      </w:pPr>
      <w:rPr>
        <w:rFonts w:ascii="Courier New" w:hAnsi="Courier New" w:cs="Courier New" w:hint="default"/>
      </w:rPr>
    </w:lvl>
    <w:lvl w:ilvl="8" w:tplc="A8A0A800" w:tentative="1">
      <w:start w:val="1"/>
      <w:numFmt w:val="bullet"/>
      <w:lvlText w:val=""/>
      <w:lvlJc w:val="left"/>
      <w:pPr>
        <w:ind w:left="6480" w:hanging="360"/>
      </w:pPr>
      <w:rPr>
        <w:rFonts w:ascii="Wingdings" w:hAnsi="Wingdings" w:hint="default"/>
      </w:rPr>
    </w:lvl>
  </w:abstractNum>
  <w:abstractNum w:abstractNumId="12" w15:restartNumberingAfterBreak="0">
    <w:nsid w:val="16C23D84"/>
    <w:multiLevelType w:val="multilevel"/>
    <w:tmpl w:val="1220B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6C741F"/>
    <w:multiLevelType w:val="hybridMultilevel"/>
    <w:tmpl w:val="40100AE2"/>
    <w:lvl w:ilvl="0" w:tplc="CCB27BAE">
      <w:start w:val="1"/>
      <w:numFmt w:val="bullet"/>
      <w:lvlText w:val=""/>
      <w:lvlJc w:val="left"/>
      <w:pPr>
        <w:ind w:left="720" w:hanging="360"/>
      </w:pPr>
      <w:rPr>
        <w:rFonts w:ascii="Symbol" w:hAnsi="Symbol" w:hint="default"/>
      </w:rPr>
    </w:lvl>
    <w:lvl w:ilvl="1" w:tplc="5D32DF66" w:tentative="1">
      <w:start w:val="1"/>
      <w:numFmt w:val="bullet"/>
      <w:lvlText w:val="o"/>
      <w:lvlJc w:val="left"/>
      <w:pPr>
        <w:ind w:left="1440" w:hanging="360"/>
      </w:pPr>
      <w:rPr>
        <w:rFonts w:ascii="Courier New" w:hAnsi="Courier New" w:cs="Courier New" w:hint="default"/>
      </w:rPr>
    </w:lvl>
    <w:lvl w:ilvl="2" w:tplc="FF061B78" w:tentative="1">
      <w:start w:val="1"/>
      <w:numFmt w:val="bullet"/>
      <w:lvlText w:val=""/>
      <w:lvlJc w:val="left"/>
      <w:pPr>
        <w:ind w:left="2160" w:hanging="360"/>
      </w:pPr>
      <w:rPr>
        <w:rFonts w:ascii="Wingdings" w:hAnsi="Wingdings" w:hint="default"/>
      </w:rPr>
    </w:lvl>
    <w:lvl w:ilvl="3" w:tplc="36DE5DC6" w:tentative="1">
      <w:start w:val="1"/>
      <w:numFmt w:val="bullet"/>
      <w:lvlText w:val=""/>
      <w:lvlJc w:val="left"/>
      <w:pPr>
        <w:ind w:left="2880" w:hanging="360"/>
      </w:pPr>
      <w:rPr>
        <w:rFonts w:ascii="Symbol" w:hAnsi="Symbol" w:hint="default"/>
      </w:rPr>
    </w:lvl>
    <w:lvl w:ilvl="4" w:tplc="E5383F4E" w:tentative="1">
      <w:start w:val="1"/>
      <w:numFmt w:val="bullet"/>
      <w:lvlText w:val="o"/>
      <w:lvlJc w:val="left"/>
      <w:pPr>
        <w:ind w:left="3600" w:hanging="360"/>
      </w:pPr>
      <w:rPr>
        <w:rFonts w:ascii="Courier New" w:hAnsi="Courier New" w:cs="Courier New" w:hint="default"/>
      </w:rPr>
    </w:lvl>
    <w:lvl w:ilvl="5" w:tplc="DFF0B45E" w:tentative="1">
      <w:start w:val="1"/>
      <w:numFmt w:val="bullet"/>
      <w:lvlText w:val=""/>
      <w:lvlJc w:val="left"/>
      <w:pPr>
        <w:ind w:left="4320" w:hanging="360"/>
      </w:pPr>
      <w:rPr>
        <w:rFonts w:ascii="Wingdings" w:hAnsi="Wingdings" w:hint="default"/>
      </w:rPr>
    </w:lvl>
    <w:lvl w:ilvl="6" w:tplc="EBB6391E" w:tentative="1">
      <w:start w:val="1"/>
      <w:numFmt w:val="bullet"/>
      <w:lvlText w:val=""/>
      <w:lvlJc w:val="left"/>
      <w:pPr>
        <w:ind w:left="5040" w:hanging="360"/>
      </w:pPr>
      <w:rPr>
        <w:rFonts w:ascii="Symbol" w:hAnsi="Symbol" w:hint="default"/>
      </w:rPr>
    </w:lvl>
    <w:lvl w:ilvl="7" w:tplc="8C88D164" w:tentative="1">
      <w:start w:val="1"/>
      <w:numFmt w:val="bullet"/>
      <w:lvlText w:val="o"/>
      <w:lvlJc w:val="left"/>
      <w:pPr>
        <w:ind w:left="5760" w:hanging="360"/>
      </w:pPr>
      <w:rPr>
        <w:rFonts w:ascii="Courier New" w:hAnsi="Courier New" w:cs="Courier New" w:hint="default"/>
      </w:rPr>
    </w:lvl>
    <w:lvl w:ilvl="8" w:tplc="9A4A9A24" w:tentative="1">
      <w:start w:val="1"/>
      <w:numFmt w:val="bullet"/>
      <w:lvlText w:val=""/>
      <w:lvlJc w:val="left"/>
      <w:pPr>
        <w:ind w:left="6480" w:hanging="360"/>
      </w:pPr>
      <w:rPr>
        <w:rFonts w:ascii="Wingdings" w:hAnsi="Wingdings" w:hint="default"/>
      </w:rPr>
    </w:lvl>
  </w:abstractNum>
  <w:abstractNum w:abstractNumId="14" w15:restartNumberingAfterBreak="0">
    <w:nsid w:val="32BE6765"/>
    <w:multiLevelType w:val="hybridMultilevel"/>
    <w:tmpl w:val="3044059E"/>
    <w:lvl w:ilvl="0" w:tplc="6480E99E">
      <w:start w:val="1"/>
      <w:numFmt w:val="decimal"/>
      <w:pStyle w:val="NumberedAgenda"/>
      <w:lvlText w:val="%1."/>
      <w:lvlJc w:val="left"/>
      <w:pPr>
        <w:ind w:left="360" w:hanging="360"/>
      </w:pPr>
      <w:rPr>
        <w:rFonts w:hint="default"/>
      </w:rPr>
    </w:lvl>
    <w:lvl w:ilvl="1" w:tplc="FDE00CC0">
      <w:start w:val="1"/>
      <w:numFmt w:val="lowerLetter"/>
      <w:lvlText w:val="%2."/>
      <w:lvlJc w:val="left"/>
      <w:pPr>
        <w:ind w:left="1080" w:hanging="360"/>
      </w:pPr>
    </w:lvl>
    <w:lvl w:ilvl="2" w:tplc="79203A8A" w:tentative="1">
      <w:start w:val="1"/>
      <w:numFmt w:val="lowerRoman"/>
      <w:lvlText w:val="%3."/>
      <w:lvlJc w:val="right"/>
      <w:pPr>
        <w:ind w:left="1800" w:hanging="180"/>
      </w:pPr>
    </w:lvl>
    <w:lvl w:ilvl="3" w:tplc="0F0A3F04" w:tentative="1">
      <w:start w:val="1"/>
      <w:numFmt w:val="decimal"/>
      <w:lvlText w:val="%4."/>
      <w:lvlJc w:val="left"/>
      <w:pPr>
        <w:ind w:left="2520" w:hanging="360"/>
      </w:pPr>
    </w:lvl>
    <w:lvl w:ilvl="4" w:tplc="05226002" w:tentative="1">
      <w:start w:val="1"/>
      <w:numFmt w:val="lowerLetter"/>
      <w:lvlText w:val="%5."/>
      <w:lvlJc w:val="left"/>
      <w:pPr>
        <w:ind w:left="3240" w:hanging="360"/>
      </w:pPr>
    </w:lvl>
    <w:lvl w:ilvl="5" w:tplc="BA4A34FC" w:tentative="1">
      <w:start w:val="1"/>
      <w:numFmt w:val="lowerRoman"/>
      <w:lvlText w:val="%6."/>
      <w:lvlJc w:val="right"/>
      <w:pPr>
        <w:ind w:left="3960" w:hanging="180"/>
      </w:pPr>
    </w:lvl>
    <w:lvl w:ilvl="6" w:tplc="173A5A0A" w:tentative="1">
      <w:start w:val="1"/>
      <w:numFmt w:val="decimal"/>
      <w:lvlText w:val="%7."/>
      <w:lvlJc w:val="left"/>
      <w:pPr>
        <w:ind w:left="4680" w:hanging="360"/>
      </w:pPr>
    </w:lvl>
    <w:lvl w:ilvl="7" w:tplc="AA20F9B4" w:tentative="1">
      <w:start w:val="1"/>
      <w:numFmt w:val="lowerLetter"/>
      <w:lvlText w:val="%8."/>
      <w:lvlJc w:val="left"/>
      <w:pPr>
        <w:ind w:left="5400" w:hanging="360"/>
      </w:pPr>
    </w:lvl>
    <w:lvl w:ilvl="8" w:tplc="F2622C74" w:tentative="1">
      <w:start w:val="1"/>
      <w:numFmt w:val="lowerRoman"/>
      <w:lvlText w:val="%9."/>
      <w:lvlJc w:val="right"/>
      <w:pPr>
        <w:ind w:left="6120" w:hanging="180"/>
      </w:pPr>
    </w:lvl>
  </w:abstractNum>
  <w:abstractNum w:abstractNumId="15" w15:restartNumberingAfterBreak="0">
    <w:nsid w:val="3A3D7C67"/>
    <w:multiLevelType w:val="hybridMultilevel"/>
    <w:tmpl w:val="7DE0A09E"/>
    <w:lvl w:ilvl="0" w:tplc="9CD66964">
      <w:start w:val="1"/>
      <w:numFmt w:val="bullet"/>
      <w:lvlText w:val=""/>
      <w:lvlJc w:val="left"/>
      <w:pPr>
        <w:ind w:left="720" w:hanging="360"/>
      </w:pPr>
      <w:rPr>
        <w:rFonts w:ascii="Symbol" w:hAnsi="Symbol" w:hint="default"/>
      </w:rPr>
    </w:lvl>
    <w:lvl w:ilvl="1" w:tplc="A1304B90" w:tentative="1">
      <w:start w:val="1"/>
      <w:numFmt w:val="bullet"/>
      <w:lvlText w:val="o"/>
      <w:lvlJc w:val="left"/>
      <w:pPr>
        <w:ind w:left="1440" w:hanging="360"/>
      </w:pPr>
      <w:rPr>
        <w:rFonts w:ascii="Courier New" w:hAnsi="Courier New" w:cs="Courier New" w:hint="default"/>
      </w:rPr>
    </w:lvl>
    <w:lvl w:ilvl="2" w:tplc="337EC29E" w:tentative="1">
      <w:start w:val="1"/>
      <w:numFmt w:val="bullet"/>
      <w:lvlText w:val=""/>
      <w:lvlJc w:val="left"/>
      <w:pPr>
        <w:ind w:left="2160" w:hanging="360"/>
      </w:pPr>
      <w:rPr>
        <w:rFonts w:ascii="Wingdings" w:hAnsi="Wingdings" w:hint="default"/>
      </w:rPr>
    </w:lvl>
    <w:lvl w:ilvl="3" w:tplc="E1AC29AA" w:tentative="1">
      <w:start w:val="1"/>
      <w:numFmt w:val="bullet"/>
      <w:lvlText w:val=""/>
      <w:lvlJc w:val="left"/>
      <w:pPr>
        <w:ind w:left="2880" w:hanging="360"/>
      </w:pPr>
      <w:rPr>
        <w:rFonts w:ascii="Symbol" w:hAnsi="Symbol" w:hint="default"/>
      </w:rPr>
    </w:lvl>
    <w:lvl w:ilvl="4" w:tplc="C12EA9E8" w:tentative="1">
      <w:start w:val="1"/>
      <w:numFmt w:val="bullet"/>
      <w:lvlText w:val="o"/>
      <w:lvlJc w:val="left"/>
      <w:pPr>
        <w:ind w:left="3600" w:hanging="360"/>
      </w:pPr>
      <w:rPr>
        <w:rFonts w:ascii="Courier New" w:hAnsi="Courier New" w:cs="Courier New" w:hint="default"/>
      </w:rPr>
    </w:lvl>
    <w:lvl w:ilvl="5" w:tplc="AA2872EC" w:tentative="1">
      <w:start w:val="1"/>
      <w:numFmt w:val="bullet"/>
      <w:lvlText w:val=""/>
      <w:lvlJc w:val="left"/>
      <w:pPr>
        <w:ind w:left="4320" w:hanging="360"/>
      </w:pPr>
      <w:rPr>
        <w:rFonts w:ascii="Wingdings" w:hAnsi="Wingdings" w:hint="default"/>
      </w:rPr>
    </w:lvl>
    <w:lvl w:ilvl="6" w:tplc="293C4AEC" w:tentative="1">
      <w:start w:val="1"/>
      <w:numFmt w:val="bullet"/>
      <w:lvlText w:val=""/>
      <w:lvlJc w:val="left"/>
      <w:pPr>
        <w:ind w:left="5040" w:hanging="360"/>
      </w:pPr>
      <w:rPr>
        <w:rFonts w:ascii="Symbol" w:hAnsi="Symbol" w:hint="default"/>
      </w:rPr>
    </w:lvl>
    <w:lvl w:ilvl="7" w:tplc="A29A586C" w:tentative="1">
      <w:start w:val="1"/>
      <w:numFmt w:val="bullet"/>
      <w:lvlText w:val="o"/>
      <w:lvlJc w:val="left"/>
      <w:pPr>
        <w:ind w:left="5760" w:hanging="360"/>
      </w:pPr>
      <w:rPr>
        <w:rFonts w:ascii="Courier New" w:hAnsi="Courier New" w:cs="Courier New" w:hint="default"/>
      </w:rPr>
    </w:lvl>
    <w:lvl w:ilvl="8" w:tplc="BBCE408C" w:tentative="1">
      <w:start w:val="1"/>
      <w:numFmt w:val="bullet"/>
      <w:lvlText w:val=""/>
      <w:lvlJc w:val="left"/>
      <w:pPr>
        <w:ind w:left="6480" w:hanging="360"/>
      </w:pPr>
      <w:rPr>
        <w:rFonts w:ascii="Wingdings" w:hAnsi="Wingdings" w:hint="default"/>
      </w:rPr>
    </w:lvl>
  </w:abstractNum>
  <w:abstractNum w:abstractNumId="16" w15:restartNumberingAfterBreak="0">
    <w:nsid w:val="4DB560AB"/>
    <w:multiLevelType w:val="hybridMultilevel"/>
    <w:tmpl w:val="9F68CDA4"/>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17" w15:restartNumberingAfterBreak="0">
    <w:nsid w:val="6E4A55E7"/>
    <w:multiLevelType w:val="hybridMultilevel"/>
    <w:tmpl w:val="E5441F76"/>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8" w15:restartNumberingAfterBreak="0">
    <w:nsid w:val="71EA6C94"/>
    <w:multiLevelType w:val="hybridMultilevel"/>
    <w:tmpl w:val="5BC4F38C"/>
    <w:lvl w:ilvl="0" w:tplc="1A0EDD48">
      <w:start w:val="1"/>
      <w:numFmt w:val="bullet"/>
      <w:lvlText w:val=""/>
      <w:lvlJc w:val="left"/>
      <w:pPr>
        <w:ind w:left="720" w:hanging="360"/>
      </w:pPr>
      <w:rPr>
        <w:rFonts w:ascii="Symbol" w:hAnsi="Symbol" w:hint="default"/>
      </w:rPr>
    </w:lvl>
    <w:lvl w:ilvl="1" w:tplc="940276F0" w:tentative="1">
      <w:start w:val="1"/>
      <w:numFmt w:val="bullet"/>
      <w:lvlText w:val="o"/>
      <w:lvlJc w:val="left"/>
      <w:pPr>
        <w:ind w:left="1440" w:hanging="360"/>
      </w:pPr>
      <w:rPr>
        <w:rFonts w:ascii="Courier New" w:hAnsi="Courier New" w:cs="Courier New" w:hint="default"/>
      </w:rPr>
    </w:lvl>
    <w:lvl w:ilvl="2" w:tplc="41943784" w:tentative="1">
      <w:start w:val="1"/>
      <w:numFmt w:val="bullet"/>
      <w:lvlText w:val=""/>
      <w:lvlJc w:val="left"/>
      <w:pPr>
        <w:ind w:left="2160" w:hanging="360"/>
      </w:pPr>
      <w:rPr>
        <w:rFonts w:ascii="Wingdings" w:hAnsi="Wingdings" w:hint="default"/>
      </w:rPr>
    </w:lvl>
    <w:lvl w:ilvl="3" w:tplc="4AE8373C" w:tentative="1">
      <w:start w:val="1"/>
      <w:numFmt w:val="bullet"/>
      <w:lvlText w:val=""/>
      <w:lvlJc w:val="left"/>
      <w:pPr>
        <w:ind w:left="2880" w:hanging="360"/>
      </w:pPr>
      <w:rPr>
        <w:rFonts w:ascii="Symbol" w:hAnsi="Symbol" w:hint="default"/>
      </w:rPr>
    </w:lvl>
    <w:lvl w:ilvl="4" w:tplc="63EAA36C" w:tentative="1">
      <w:start w:val="1"/>
      <w:numFmt w:val="bullet"/>
      <w:lvlText w:val="o"/>
      <w:lvlJc w:val="left"/>
      <w:pPr>
        <w:ind w:left="3600" w:hanging="360"/>
      </w:pPr>
      <w:rPr>
        <w:rFonts w:ascii="Courier New" w:hAnsi="Courier New" w:cs="Courier New" w:hint="default"/>
      </w:rPr>
    </w:lvl>
    <w:lvl w:ilvl="5" w:tplc="DDE2DE28" w:tentative="1">
      <w:start w:val="1"/>
      <w:numFmt w:val="bullet"/>
      <w:lvlText w:val=""/>
      <w:lvlJc w:val="left"/>
      <w:pPr>
        <w:ind w:left="4320" w:hanging="360"/>
      </w:pPr>
      <w:rPr>
        <w:rFonts w:ascii="Wingdings" w:hAnsi="Wingdings" w:hint="default"/>
      </w:rPr>
    </w:lvl>
    <w:lvl w:ilvl="6" w:tplc="4CA6ED70" w:tentative="1">
      <w:start w:val="1"/>
      <w:numFmt w:val="bullet"/>
      <w:lvlText w:val=""/>
      <w:lvlJc w:val="left"/>
      <w:pPr>
        <w:ind w:left="5040" w:hanging="360"/>
      </w:pPr>
      <w:rPr>
        <w:rFonts w:ascii="Symbol" w:hAnsi="Symbol" w:hint="default"/>
      </w:rPr>
    </w:lvl>
    <w:lvl w:ilvl="7" w:tplc="9342DE42" w:tentative="1">
      <w:start w:val="1"/>
      <w:numFmt w:val="bullet"/>
      <w:lvlText w:val="o"/>
      <w:lvlJc w:val="left"/>
      <w:pPr>
        <w:ind w:left="5760" w:hanging="360"/>
      </w:pPr>
      <w:rPr>
        <w:rFonts w:ascii="Courier New" w:hAnsi="Courier New" w:cs="Courier New" w:hint="default"/>
      </w:rPr>
    </w:lvl>
    <w:lvl w:ilvl="8" w:tplc="3418DD88" w:tentative="1">
      <w:start w:val="1"/>
      <w:numFmt w:val="bullet"/>
      <w:lvlText w:val=""/>
      <w:lvlJc w:val="left"/>
      <w:pPr>
        <w:ind w:left="6480" w:hanging="360"/>
      </w:pPr>
      <w:rPr>
        <w:rFonts w:ascii="Wingdings" w:hAnsi="Wingdings" w:hint="default"/>
      </w:rPr>
    </w:lvl>
  </w:abstractNum>
  <w:num w:numId="1" w16cid:durableId="422839952">
    <w:abstractNumId w:val="15"/>
  </w:num>
  <w:num w:numId="2" w16cid:durableId="778911474">
    <w:abstractNumId w:val="0"/>
  </w:num>
  <w:num w:numId="3" w16cid:durableId="1287158195">
    <w:abstractNumId w:val="1"/>
  </w:num>
  <w:num w:numId="4" w16cid:durableId="980040053">
    <w:abstractNumId w:val="2"/>
  </w:num>
  <w:num w:numId="5" w16cid:durableId="1983385413">
    <w:abstractNumId w:val="3"/>
  </w:num>
  <w:num w:numId="6" w16cid:durableId="3869678">
    <w:abstractNumId w:val="8"/>
  </w:num>
  <w:num w:numId="7" w16cid:durableId="780685933">
    <w:abstractNumId w:val="4"/>
  </w:num>
  <w:num w:numId="8" w16cid:durableId="407003892">
    <w:abstractNumId w:val="5"/>
  </w:num>
  <w:num w:numId="9" w16cid:durableId="1456019766">
    <w:abstractNumId w:val="6"/>
  </w:num>
  <w:num w:numId="10" w16cid:durableId="1225874200">
    <w:abstractNumId w:val="7"/>
  </w:num>
  <w:num w:numId="11" w16cid:durableId="846755154">
    <w:abstractNumId w:val="9"/>
  </w:num>
  <w:num w:numId="12" w16cid:durableId="1383167906">
    <w:abstractNumId w:val="10"/>
  </w:num>
  <w:num w:numId="13" w16cid:durableId="1891721852">
    <w:abstractNumId w:val="12"/>
  </w:num>
  <w:num w:numId="14" w16cid:durableId="1913392891">
    <w:abstractNumId w:val="13"/>
  </w:num>
  <w:num w:numId="15" w16cid:durableId="1246961146">
    <w:abstractNumId w:val="11"/>
  </w:num>
  <w:num w:numId="16" w16cid:durableId="2081907476">
    <w:abstractNumId w:val="14"/>
  </w:num>
  <w:num w:numId="17" w16cid:durableId="207374582">
    <w:abstractNumId w:val="18"/>
  </w:num>
  <w:num w:numId="18" w16cid:durableId="200170988">
    <w:abstractNumId w:val="17"/>
  </w:num>
  <w:num w:numId="19" w16cid:durableId="16911819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6E"/>
    <w:rsid w:val="000A116E"/>
    <w:rsid w:val="004558CA"/>
    <w:rsid w:val="0071650D"/>
    <w:rsid w:val="00A1726C"/>
    <w:rsid w:val="00CE4236"/>
    <w:rsid w:val="00D5591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8E7F"/>
  <w15:docId w15:val="{890DB4FB-5CB5-4AAC-9EB4-F7D47E1B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8"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DC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rsid w:val="003A41DA"/>
    <w:pPr>
      <w:suppressAutoHyphens/>
      <w:adjustRightInd w:val="0"/>
      <w:spacing w:before="360" w:after="360" w:line="288" w:lineRule="auto"/>
      <w:textAlignment w:val="center"/>
      <w:outlineLvl w:val="0"/>
    </w:pPr>
    <w:rPr>
      <w:rFonts w:cs="Arial"/>
      <w:color w:val="00254F"/>
      <w:sz w:val="32"/>
      <w:szCs w:val="32"/>
    </w:rPr>
  </w:style>
  <w:style w:type="paragraph" w:styleId="Heading2">
    <w:name w:val="heading 2"/>
    <w:basedOn w:val="Normal"/>
    <w:next w:val="NormalIndent"/>
    <w:link w:val="Heading2Char"/>
    <w:uiPriority w:val="9"/>
    <w:unhideWhenUsed/>
    <w:qFormat/>
    <w:rsid w:val="004F59A4"/>
    <w:pPr>
      <w:keepNext/>
      <w:keepLines/>
      <w:spacing w:before="40" w:line="288" w:lineRule="auto"/>
      <w:jc w:val="right"/>
      <w:outlineLvl w:val="1"/>
    </w:pPr>
    <w:rPr>
      <w:rFonts w:asciiTheme="majorHAnsi" w:eastAsiaTheme="majorEastAsia" w:hAnsiTheme="majorHAnsi" w:cstheme="majorBidi"/>
      <w:color w:val="4F81BD" w:themeColor="accent1"/>
      <w:sz w:val="36"/>
      <w:szCs w:val="36"/>
    </w:rPr>
  </w:style>
  <w:style w:type="paragraph" w:styleId="Heading3">
    <w:name w:val="heading 3"/>
    <w:basedOn w:val="Normal"/>
    <w:next w:val="Normal"/>
    <w:link w:val="Heading3Char"/>
    <w:uiPriority w:val="9"/>
    <w:unhideWhenUsed/>
    <w:qFormat/>
    <w:rsid w:val="004E40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0E5DCE"/>
    <w:pPr>
      <w:spacing w:before="179"/>
      <w:ind w:right="2914"/>
      <w:jc w:val="center"/>
      <w:outlineLvl w:val="3"/>
    </w:pPr>
    <w:rPr>
      <w:rFonts w:ascii="Arial" w:eastAsia="Arial" w:hAnsi="Arial" w:cs="Arial"/>
      <w:b/>
      <w:bCs/>
      <w:sz w:val="29"/>
      <w:szCs w:val="29"/>
    </w:rPr>
  </w:style>
  <w:style w:type="paragraph" w:styleId="Heading5">
    <w:name w:val="heading 5"/>
    <w:basedOn w:val="Normal"/>
    <w:link w:val="Heading5Char"/>
    <w:uiPriority w:val="9"/>
    <w:unhideWhenUsed/>
    <w:qFormat/>
    <w:rsid w:val="000E5DCE"/>
    <w:pPr>
      <w:spacing w:line="276" w:lineRule="exact"/>
      <w:ind w:left="3108" w:right="2914"/>
      <w:jc w:val="center"/>
      <w:outlineLvl w:val="4"/>
    </w:pPr>
    <w:rPr>
      <w:rFonts w:ascii="Arial" w:eastAsia="Arial" w:hAnsi="Arial" w:cs="Arial"/>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72"/>
    <w:pPr>
      <w:tabs>
        <w:tab w:val="center" w:pos="4320"/>
        <w:tab w:val="right" w:pos="8640"/>
      </w:tabs>
      <w:spacing w:after="2880"/>
    </w:pPr>
  </w:style>
  <w:style w:type="character" w:customStyle="1" w:styleId="HeaderChar">
    <w:name w:val="Header Char"/>
    <w:basedOn w:val="DefaultParagraphFont"/>
    <w:link w:val="Header"/>
    <w:uiPriority w:val="99"/>
    <w:rsid w:val="00891172"/>
  </w:style>
  <w:style w:type="paragraph" w:styleId="Footer">
    <w:name w:val="footer"/>
    <w:basedOn w:val="Normal"/>
    <w:link w:val="FooterChar"/>
    <w:uiPriority w:val="99"/>
    <w:unhideWhenUsed/>
    <w:rsid w:val="002D1F58"/>
    <w:pPr>
      <w:tabs>
        <w:tab w:val="center" w:pos="4320"/>
        <w:tab w:val="right" w:pos="8640"/>
      </w:tabs>
    </w:pPr>
  </w:style>
  <w:style w:type="character" w:customStyle="1" w:styleId="FooterChar">
    <w:name w:val="Footer Char"/>
    <w:basedOn w:val="DefaultParagraphFont"/>
    <w:link w:val="Footer"/>
    <w:uiPriority w:val="99"/>
    <w:rsid w:val="002D1F58"/>
  </w:style>
  <w:style w:type="paragraph" w:customStyle="1" w:styleId="BasicParagraph">
    <w:name w:val="[Basic Paragraph]"/>
    <w:basedOn w:val="Normal"/>
    <w:uiPriority w:val="99"/>
    <w:rsid w:val="002D1F58"/>
    <w:pPr>
      <w:adjustRightInd w:val="0"/>
      <w:spacing w:line="288" w:lineRule="auto"/>
      <w:textAlignment w:val="center"/>
    </w:pPr>
    <w:rPr>
      <w:rFonts w:ascii="MinionPro-Regular" w:hAnsi="MinionPro-Regular" w:cs="MinionPro-Regular"/>
      <w:color w:val="000000"/>
    </w:rPr>
  </w:style>
  <w:style w:type="paragraph" w:customStyle="1" w:styleId="Bighead">
    <w:name w:val="Big head"/>
    <w:qFormat/>
    <w:rsid w:val="004E0496"/>
    <w:pPr>
      <w:spacing w:after="360"/>
      <w:ind w:left="-1166"/>
    </w:pPr>
    <w:rPr>
      <w:rFonts w:ascii="Georgia" w:hAnsi="Georgia" w:cs="Garamond"/>
      <w:color w:val="006BA4"/>
      <w:sz w:val="56"/>
      <w:szCs w:val="56"/>
      <w:lang w:val="en-GB"/>
    </w:rPr>
  </w:style>
  <w:style w:type="paragraph" w:customStyle="1" w:styleId="Mainbodycopy">
    <w:name w:val="Main body copy"/>
    <w:qFormat/>
    <w:rsid w:val="004176F3"/>
    <w:pPr>
      <w:spacing w:after="260" w:line="276" w:lineRule="auto"/>
      <w:ind w:left="-1170"/>
    </w:pPr>
    <w:rPr>
      <w:rFonts w:ascii="Arial" w:hAnsi="Arial" w:cs="ArialMT"/>
      <w:color w:val="00264F"/>
      <w:spacing w:val="2"/>
      <w:sz w:val="20"/>
      <w:szCs w:val="20"/>
      <w:lang w:val="en-GB"/>
    </w:rPr>
  </w:style>
  <w:style w:type="paragraph" w:customStyle="1" w:styleId="Subhead">
    <w:name w:val="Subhead"/>
    <w:qFormat/>
    <w:rsid w:val="004E0496"/>
    <w:pPr>
      <w:spacing w:before="360" w:after="160"/>
      <w:ind w:left="-1166"/>
    </w:pPr>
    <w:rPr>
      <w:rFonts w:ascii="Georgia" w:hAnsi="Georgia" w:cs="Garamond"/>
      <w:color w:val="006BA4"/>
      <w:sz w:val="32"/>
      <w:szCs w:val="32"/>
      <w:lang w:val="en-GB"/>
    </w:rPr>
  </w:style>
  <w:style w:type="paragraph" w:styleId="BalloonText">
    <w:name w:val="Balloon Text"/>
    <w:basedOn w:val="Normal"/>
    <w:link w:val="BalloonTextChar"/>
    <w:uiPriority w:val="99"/>
    <w:semiHidden/>
    <w:unhideWhenUsed/>
    <w:rsid w:val="008231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31F3"/>
    <w:rPr>
      <w:rFonts w:ascii="Lucida Grande" w:hAnsi="Lucida Grande" w:cs="Lucida Grande"/>
      <w:sz w:val="18"/>
      <w:szCs w:val="18"/>
    </w:rPr>
  </w:style>
  <w:style w:type="character" w:styleId="PageNumber">
    <w:name w:val="page number"/>
    <w:basedOn w:val="DefaultParagraphFont"/>
    <w:uiPriority w:val="99"/>
    <w:semiHidden/>
    <w:unhideWhenUsed/>
    <w:rsid w:val="00954FB4"/>
  </w:style>
  <w:style w:type="character" w:customStyle="1" w:styleId="Heading1Char">
    <w:name w:val="Heading 1 Char"/>
    <w:basedOn w:val="DefaultParagraphFont"/>
    <w:link w:val="Heading1"/>
    <w:uiPriority w:val="9"/>
    <w:rsid w:val="003A41DA"/>
    <w:rPr>
      <w:rFonts w:ascii="Arial" w:hAnsi="Arial" w:cs="Arial"/>
      <w:color w:val="00254F"/>
      <w:sz w:val="32"/>
      <w:szCs w:val="32"/>
    </w:rPr>
  </w:style>
  <w:style w:type="character" w:customStyle="1" w:styleId="Heading2Char">
    <w:name w:val="Heading 2 Char"/>
    <w:basedOn w:val="DefaultParagraphFont"/>
    <w:link w:val="Heading2"/>
    <w:uiPriority w:val="4"/>
    <w:rsid w:val="004F59A4"/>
    <w:rPr>
      <w:rFonts w:asciiTheme="majorHAnsi" w:eastAsiaTheme="majorEastAsia" w:hAnsiTheme="majorHAnsi" w:cstheme="majorBidi"/>
      <w:color w:val="4F81BD" w:themeColor="accent1"/>
      <w:sz w:val="36"/>
      <w:szCs w:val="36"/>
    </w:rPr>
  </w:style>
  <w:style w:type="paragraph" w:styleId="NormalIndent">
    <w:name w:val="Normal Indent"/>
    <w:basedOn w:val="Normal"/>
    <w:uiPriority w:val="8"/>
    <w:unhideWhenUsed/>
    <w:qFormat/>
    <w:rsid w:val="004F59A4"/>
    <w:pPr>
      <w:spacing w:after="200" w:line="288" w:lineRule="auto"/>
      <w:ind w:left="720"/>
      <w:jc w:val="right"/>
    </w:pPr>
    <w:rPr>
      <w:rFonts w:asciiTheme="minorHAnsi" w:eastAsiaTheme="minorHAnsi" w:hAnsiTheme="minorHAnsi" w:cstheme="minorBidi"/>
    </w:rPr>
  </w:style>
  <w:style w:type="character" w:customStyle="1" w:styleId="Heading3Char">
    <w:name w:val="Heading 3 Char"/>
    <w:basedOn w:val="DefaultParagraphFont"/>
    <w:link w:val="Heading3"/>
    <w:uiPriority w:val="9"/>
    <w:semiHidden/>
    <w:rsid w:val="004E4079"/>
    <w:rPr>
      <w:rFonts w:asciiTheme="majorHAnsi" w:eastAsiaTheme="majorEastAsia" w:hAnsiTheme="majorHAnsi" w:cstheme="majorBidi"/>
      <w:color w:val="243F60" w:themeColor="accent1" w:themeShade="7F"/>
      <w:spacing w:val="2"/>
      <w:lang w:val="en-GB"/>
    </w:rPr>
  </w:style>
  <w:style w:type="table" w:customStyle="1" w:styleId="GridTable1Light1">
    <w:name w:val="Grid Table 1 Light1"/>
    <w:basedOn w:val="TableNormal"/>
    <w:uiPriority w:val="46"/>
    <w:rsid w:val="00582E6C"/>
    <w:rPr>
      <w:rFonts w:eastAsiaTheme="minorHAnsi"/>
      <w:color w:val="265898" w:themeColor="text2" w:themeTint="E6"/>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Quote">
    <w:name w:val="Quote"/>
    <w:basedOn w:val="Normal"/>
    <w:link w:val="QuoteChar"/>
    <w:uiPriority w:val="4"/>
    <w:qFormat/>
    <w:rsid w:val="00690AD4"/>
    <w:pPr>
      <w:pBdr>
        <w:top w:val="single" w:sz="8" w:space="10" w:color="auto"/>
        <w:bottom w:val="single" w:sz="8" w:space="10" w:color="auto"/>
      </w:pBdr>
      <w:spacing w:after="240" w:line="312" w:lineRule="auto"/>
      <w:jc w:val="right"/>
    </w:pPr>
    <w:rPr>
      <w:rFonts w:asciiTheme="minorHAnsi" w:eastAsiaTheme="minorHAnsi" w:hAnsiTheme="minorHAnsi" w:cstheme="minorBidi"/>
      <w:i/>
      <w:iCs/>
      <w:color w:val="002060"/>
      <w:sz w:val="28"/>
    </w:rPr>
  </w:style>
  <w:style w:type="character" w:customStyle="1" w:styleId="QuoteChar">
    <w:name w:val="Quote Char"/>
    <w:basedOn w:val="DefaultParagraphFont"/>
    <w:link w:val="Quote"/>
    <w:uiPriority w:val="4"/>
    <w:rsid w:val="00690AD4"/>
    <w:rPr>
      <w:rFonts w:eastAsiaTheme="minorHAnsi"/>
      <w:i/>
      <w:iCs/>
      <w:color w:val="002060"/>
      <w:sz w:val="28"/>
      <w:szCs w:val="20"/>
    </w:rPr>
  </w:style>
  <w:style w:type="paragraph" w:customStyle="1" w:styleId="Speaker">
    <w:name w:val="Speaker"/>
    <w:basedOn w:val="Subhead"/>
    <w:qFormat/>
    <w:rsid w:val="00F314C7"/>
    <w:pPr>
      <w:framePr w:hSpace="180" w:wrap="around" w:vAnchor="page" w:hAnchor="margin" w:y="827"/>
      <w:spacing w:before="0"/>
    </w:pPr>
    <w:rPr>
      <w:rFonts w:eastAsiaTheme="minorHAnsi"/>
    </w:rPr>
  </w:style>
  <w:style w:type="paragraph" w:customStyle="1" w:styleId="Speakertext">
    <w:name w:val="Speaker text"/>
    <w:basedOn w:val="Mainbodycopy"/>
    <w:qFormat/>
    <w:rsid w:val="00910DCE"/>
    <w:pPr>
      <w:framePr w:hSpace="180" w:wrap="around" w:vAnchor="page" w:hAnchor="margin" w:y="827"/>
      <w:spacing w:after="720"/>
      <w:ind w:left="1872" w:right="576"/>
    </w:pPr>
    <w:rPr>
      <w:rFonts w:eastAsiaTheme="minorHAnsi"/>
    </w:rPr>
  </w:style>
  <w:style w:type="character" w:customStyle="1" w:styleId="Heading4Char">
    <w:name w:val="Heading 4 Char"/>
    <w:basedOn w:val="DefaultParagraphFont"/>
    <w:link w:val="Heading4"/>
    <w:uiPriority w:val="9"/>
    <w:rsid w:val="000E5DCE"/>
    <w:rPr>
      <w:rFonts w:ascii="Arial" w:eastAsia="Arial" w:hAnsi="Arial" w:cs="Arial"/>
      <w:b/>
      <w:bCs/>
      <w:sz w:val="29"/>
      <w:szCs w:val="29"/>
    </w:rPr>
  </w:style>
  <w:style w:type="character" w:customStyle="1" w:styleId="Heading5Char">
    <w:name w:val="Heading 5 Char"/>
    <w:basedOn w:val="DefaultParagraphFont"/>
    <w:link w:val="Heading5"/>
    <w:uiPriority w:val="9"/>
    <w:rsid w:val="000E5DCE"/>
    <w:rPr>
      <w:rFonts w:ascii="Arial" w:eastAsia="Arial" w:hAnsi="Arial" w:cs="Arial"/>
      <w:i/>
      <w:iCs/>
      <w:sz w:val="26"/>
      <w:szCs w:val="26"/>
    </w:rPr>
  </w:style>
  <w:style w:type="paragraph" w:styleId="BodyText">
    <w:name w:val="Body Text"/>
    <w:basedOn w:val="Normal"/>
    <w:link w:val="BodyTextChar"/>
    <w:uiPriority w:val="1"/>
    <w:qFormat/>
    <w:rsid w:val="000E5DCE"/>
    <w:rPr>
      <w:rFonts w:ascii="Arial" w:eastAsia="Arial" w:hAnsi="Arial" w:cs="Arial"/>
      <w:sz w:val="25"/>
      <w:szCs w:val="25"/>
    </w:rPr>
  </w:style>
  <w:style w:type="character" w:customStyle="1" w:styleId="BodyTextChar">
    <w:name w:val="Body Text Char"/>
    <w:basedOn w:val="DefaultParagraphFont"/>
    <w:link w:val="BodyText"/>
    <w:uiPriority w:val="1"/>
    <w:rsid w:val="000E5DCE"/>
    <w:rPr>
      <w:rFonts w:ascii="Arial" w:eastAsia="Arial" w:hAnsi="Arial" w:cs="Arial"/>
      <w:sz w:val="25"/>
      <w:szCs w:val="25"/>
    </w:rPr>
  </w:style>
  <w:style w:type="paragraph" w:styleId="ListParagraph">
    <w:name w:val="List Paragraph"/>
    <w:basedOn w:val="Normal"/>
    <w:uiPriority w:val="34"/>
    <w:qFormat/>
    <w:rsid w:val="000E5DCE"/>
  </w:style>
  <w:style w:type="paragraph" w:customStyle="1" w:styleId="TableParagraph">
    <w:name w:val="Table Paragraph"/>
    <w:basedOn w:val="Normal"/>
    <w:uiPriority w:val="1"/>
    <w:qFormat/>
    <w:rsid w:val="000E5DCE"/>
    <w:pPr>
      <w:spacing w:before="36"/>
      <w:ind w:left="64"/>
    </w:pPr>
  </w:style>
  <w:style w:type="character" w:styleId="Hyperlink">
    <w:name w:val="Hyperlink"/>
    <w:basedOn w:val="DefaultParagraphFont"/>
    <w:uiPriority w:val="99"/>
    <w:unhideWhenUsed/>
    <w:rsid w:val="000E5DCE"/>
    <w:rPr>
      <w:color w:val="0000FF" w:themeColor="hyperlink"/>
      <w:u w:val="single"/>
    </w:rPr>
  </w:style>
  <w:style w:type="character" w:customStyle="1" w:styleId="UnresolvedMention1">
    <w:name w:val="Unresolved Mention1"/>
    <w:basedOn w:val="DefaultParagraphFont"/>
    <w:uiPriority w:val="99"/>
    <w:semiHidden/>
    <w:unhideWhenUsed/>
    <w:rsid w:val="000E5DCE"/>
    <w:rPr>
      <w:color w:val="605E5C"/>
      <w:shd w:val="clear" w:color="auto" w:fill="E1DFDD"/>
    </w:rPr>
  </w:style>
  <w:style w:type="paragraph" w:customStyle="1" w:styleId="LargeHeader">
    <w:name w:val="Large Header"/>
    <w:qFormat/>
    <w:rsid w:val="000E5DCE"/>
    <w:pPr>
      <w:spacing w:after="120"/>
    </w:pPr>
    <w:rPr>
      <w:rFonts w:ascii="Garamond" w:hAnsi="Garamond" w:cs="Garamond"/>
      <w:color w:val="00A5B4"/>
      <w:sz w:val="40"/>
      <w:szCs w:val="40"/>
      <w:lang w:val="en-GB"/>
    </w:rPr>
  </w:style>
  <w:style w:type="paragraph" w:customStyle="1" w:styleId="Bullets">
    <w:name w:val="Bullets"/>
    <w:basedOn w:val="Mainbodycopy"/>
    <w:qFormat/>
    <w:rsid w:val="000E5DCE"/>
    <w:pPr>
      <w:numPr>
        <w:numId w:val="15"/>
      </w:numPr>
      <w:spacing w:after="0"/>
    </w:pPr>
    <w:rPr>
      <w:color w:val="58585B"/>
    </w:rPr>
  </w:style>
  <w:style w:type="paragraph" w:customStyle="1" w:styleId="ParagraphItalic">
    <w:name w:val="Paragraph Italic"/>
    <w:qFormat/>
    <w:rsid w:val="000E5DCE"/>
    <w:rPr>
      <w:rFonts w:ascii="Arial" w:hAnsi="Arial" w:cs="ArialMT"/>
      <w:i/>
      <w:iCs/>
      <w:color w:val="58585B"/>
      <w:spacing w:val="2"/>
      <w:sz w:val="20"/>
      <w:szCs w:val="20"/>
    </w:rPr>
  </w:style>
  <w:style w:type="paragraph" w:customStyle="1" w:styleId="MeetingNotes">
    <w:name w:val="Meeting Notes"/>
    <w:rsid w:val="000E5DCE"/>
    <w:pPr>
      <w:ind w:left="720"/>
    </w:pPr>
    <w:rPr>
      <w:rFonts w:ascii="Arial" w:hAnsi="Arial" w:cs="ArialMT"/>
      <w:color w:val="58585B"/>
      <w:spacing w:val="2"/>
      <w:sz w:val="20"/>
      <w:szCs w:val="20"/>
      <w:lang w:val="en-GB"/>
    </w:rPr>
  </w:style>
  <w:style w:type="paragraph" w:customStyle="1" w:styleId="NumberedAgenda">
    <w:name w:val="Numbered Agenda"/>
    <w:basedOn w:val="ListParagraph"/>
    <w:rsid w:val="000E5DCE"/>
    <w:pPr>
      <w:widowControl/>
      <w:numPr>
        <w:numId w:val="16"/>
      </w:numPr>
      <w:tabs>
        <w:tab w:val="left" w:pos="1440"/>
      </w:tabs>
      <w:adjustRightInd w:val="0"/>
      <w:spacing w:before="240"/>
      <w:contextualSpacing/>
    </w:pPr>
    <w:rPr>
      <w:rFonts w:ascii="Arial" w:eastAsiaTheme="minorHAnsi" w:hAnsi="Arial" w:cs="Arial"/>
      <w:color w:val="58585B"/>
      <w:sz w:val="20"/>
      <w:szCs w:val="20"/>
    </w:rPr>
  </w:style>
  <w:style w:type="paragraph" w:customStyle="1" w:styleId="AgendaInfo">
    <w:name w:val="Agenda Info"/>
    <w:basedOn w:val="Normal"/>
    <w:rsid w:val="000E5DCE"/>
    <w:pPr>
      <w:widowControl/>
      <w:adjustRightInd w:val="0"/>
      <w:ind w:left="1440"/>
    </w:pPr>
    <w:rPr>
      <w:rFonts w:ascii="Garamond" w:eastAsiaTheme="minorHAnsi" w:hAnsi="Garamond" w:cs="Arial"/>
      <w:color w:val="58585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pb.ca.gov/bilingual/dymallyac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hpatel\Downloads\403200_OCME_Fly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E2051-8004-A84D-AB1C-CF78FC02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403200_OCME_Flyer</Template>
  <TotalTime>3</TotalTime>
  <Pages>13</Pages>
  <Words>8696</Words>
  <Characters>49570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LekasMiller Design</Company>
  <LinksUpToDate>false</LinksUpToDate>
  <CharactersWithSpaces>58150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 Patil</dc:creator>
  <cp:lastModifiedBy>Patel, Niharika</cp:lastModifiedBy>
  <cp:revision>2</cp:revision>
  <cp:lastPrinted>2021-02-19T20:10:00Z</cp:lastPrinted>
  <dcterms:created xsi:type="dcterms:W3CDTF">2026-08-20T21:34:00Z</dcterms:created>
  <dcterms:modified xsi:type="dcterms:W3CDTF">2026-08-20T21:34:00Z</dcterms:modified>
</cp:coreProperties>
</file>